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F2FC2">
        <w:tab/>
      </w:r>
      <w:r w:rsidRPr="009F2FC2">
        <w:rPr>
          <w:b/>
        </w:rPr>
        <w:t>2:01:16:10.  Basic requirement for continuing education of school sentinel.</w:t>
      </w:r>
      <w:r w:rsidRPr="009F2FC2">
        <w:t xml:space="preserve"> To maintain training as a school sentinel beyond twelve months from the date on the certificate, a school sentinel must complete eight hours of annual training in the following areas:</w:t>
      </w: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F2FC2">
        <w:tab/>
        <w:t>(1)  Annual firearms requalification as provided in § 2:01:16:11; and</w:t>
      </w: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F2FC2">
        <w:tab/>
        <w:t>(2)  Continuing education to include completion of courses sponsored by law enforcement training or courses approved and documented by the school sentinel's school board in subject areas listed in § 2:01:16:02.</w:t>
      </w: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9F2FC2">
        <w:tab/>
        <w:t>The training hours are calculated annually. A written report containing the name of school sentinel, signed by the school board chair or designee, certifying that the school sentinel has successfully completed the continuing educational requirements and firearms requalification, shall be submitted by the local school board to the executive secretary no later than January 25</w:t>
      </w:r>
      <w:r w:rsidRPr="009F2FC2">
        <w:rPr>
          <w:vertAlign w:val="superscript"/>
        </w:rPr>
        <w:t>th</w:t>
      </w:r>
      <w:r w:rsidRPr="009F2FC2">
        <w:t xml:space="preserve"> of each year following the original certification date. The local school board shall maintain training records and make them available for inspection by the commission, through the office of law enforcement training.</w:t>
      </w: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9F2FC2">
        <w:rPr>
          <w:szCs w:val="20"/>
        </w:rPr>
        <w:tab/>
      </w:r>
      <w:r w:rsidRPr="009F2FC2">
        <w:rPr>
          <w:b/>
          <w:szCs w:val="20"/>
        </w:rPr>
        <w:t>Source:</w:t>
      </w:r>
      <w:r w:rsidRPr="009F2FC2">
        <w:rPr>
          <w:szCs w:val="20"/>
        </w:rPr>
        <w:t xml:space="preserve"> 40 SDR 44, effective September 17, 2013.</w:t>
      </w: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9F2FC2">
        <w:rPr>
          <w:szCs w:val="20"/>
        </w:rPr>
        <w:tab/>
      </w:r>
      <w:r w:rsidRPr="009F2FC2">
        <w:rPr>
          <w:b/>
          <w:szCs w:val="20"/>
        </w:rPr>
        <w:t>General Authority:</w:t>
      </w:r>
      <w:r w:rsidRPr="009F2FC2">
        <w:rPr>
          <w:szCs w:val="20"/>
        </w:rPr>
        <w:t xml:space="preserve"> SDCL 23-3-35(16).</w:t>
      </w: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9F2FC2">
        <w:rPr>
          <w:szCs w:val="20"/>
        </w:rPr>
        <w:tab/>
      </w:r>
      <w:r w:rsidRPr="009F2FC2">
        <w:rPr>
          <w:b/>
          <w:szCs w:val="20"/>
        </w:rPr>
        <w:t>Law Implemented:</w:t>
      </w:r>
      <w:r w:rsidRPr="009F2FC2">
        <w:rPr>
          <w:szCs w:val="20"/>
        </w:rPr>
        <w:t xml:space="preserve"> SDCL 23-3-35(16).</w:t>
      </w:r>
    </w:p>
    <w:p w:rsidR="00E031F0" w:rsidRPr="009F2FC2" w:rsidRDefault="00E031F0" w:rsidP="009F2F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E031F0" w:rsidRPr="009F2FC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2FC2"/>
    <w:rsid w:val="00086AE4"/>
    <w:rsid w:val="00477B21"/>
    <w:rsid w:val="008B09BA"/>
    <w:rsid w:val="009B13CF"/>
    <w:rsid w:val="009F2FC2"/>
    <w:rsid w:val="00BD2079"/>
    <w:rsid w:val="00E031F0"/>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189</Words>
  <Characters>1080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2013-09-16T18:43:00Z</dcterms:created>
  <dcterms:modified xsi:type="dcterms:W3CDTF">2013-09-16T18:44:00Z</dcterms:modified>
</cp:coreProperties>
</file>