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D4959F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2:06:03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FEES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 2:06:03:01</w:t>
        <w:tab/>
        <w:tab/>
        <w:t>Twice-a-day testing 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 2:06:03:02</w:t>
        <w:tab/>
        <w:tab/>
        <w:t>Urinalysis 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 2:06:03:03</w:t>
        <w:tab/>
        <w:tab/>
        <w:t>Drug patch 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 2:06:03:04</w:t>
        <w:tab/>
        <w:tab/>
        <w:t>Electronic alcohol monitoring device 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 2:06:03:05</w:t>
        <w:tab/>
        <w:tab/>
        <w:t>Ignition interlock device 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> 2:06:03:</w:t>
      </w:r>
      <w:r>
        <w:rPr>
          <w:lang w:val="en-US" w:bidi="en-US" w:eastAsia="en-US"/>
        </w:rPr>
        <w:t>05.01</w:t>
        <w:tab/>
        <w:t>Mobile breath alcohol testing device 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 2:06:03:06</w:t>
        <w:tab/>
        <w:tab/>
        <w:t>Participation 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 2:06:03:07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 2:06:03:08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