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5:02:09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AUTOMATIC TABULATING EQUIPMENT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5:02:09:01.01</w:t>
        <w:tab/>
        <w:t>Notice of testing automatic tabulating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5:02:09:01.02</w:t>
        <w:tab/>
        <w:t>Test of tabulating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5:02:09:01.03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 xml:space="preserve"> 5:02:09:01.04</w:t>
        <w:tab/>
        <w:t>Sealing tabulating equipment.</w:t>
      </w:r>
      <w:r>
        <w:rPr>
          <w:rFonts w:ascii="Times New Roman" w:hAnsi="Times New Roman"/>
          <w:sz w:val="24"/>
        </w:rPr>
        <w:t> 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5:02:09:02</w:t>
        <w:tab/>
        <w:tab/>
        <w:t>Approval of automatic tabulating systems required before distribution.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5:02:09:02.01</w:t>
        <w:tab/>
        <w:t>Criteria for approving automatic tabulating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5:02:09:02.02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5:02:09:02.03</w:t>
        <w:tab/>
        <w:t>Criteria for approving electronic ballot marking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5:02:09:03</w:t>
        <w:tab/>
        <w:tab/>
        <w:t>Number of voting booths.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5:02:09:04.01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5:02:09:04.02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5:02:09:04.03</w:t>
        <w:tab/>
        <w:t>Arrangements for and conduct of voting in precincts where automatic tabulating systems used.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5:02:09:04.04</w:t>
        <w:tab/>
        <w:t>Tabulation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5:02:09:04.05</w:t>
        <w:tab/>
        <w:t>Election day test of electronic ballot marking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5:02:09:05</w:t>
        <w:tab/>
        <w:tab/>
        <w:t>Recount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5:02:09:09</w:t>
        <w:tab/>
        <w:tab/>
        <w:t>Unnecessary items in the pollbook.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5:02:09:11</w:t>
        <w:tab/>
        <w:tab/>
        <w:t>Official and unofficial election results.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5:02:09:11.01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5:02:09:11.20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5:02:09:13</w:t>
        <w:tab/>
        <w:tab/>
        <w:t>Envelope for official returns.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5:02:09:14</w:t>
        <w:tab/>
        <w:tab/>
        <w:t>Oath by tabulation center employees.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5:02:09:16</w:t>
        <w:tab/>
        <w:tab/>
        <w:t>Recapitulation sheet.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5:02:09:17</w:t>
        <w:tab/>
        <w:tab/>
        <w:t>Examination of voting booths.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5:02:09:22</w:t>
        <w:tab/>
        <w:tab/>
        <w:t>Counting imperfectly marked optical scan ballots.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2015-05-01T17:15:00Z</dcterms:created>
  <cp:lastModifiedBy>Kelly Thompson</cp:lastModifiedBy>
  <dcterms:modified xsi:type="dcterms:W3CDTF">2023-08-04T15:59:26Z</dcterms:modified>
  <cp:revision>6</cp:revision>
</cp:coreProperties>
</file>