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97F952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</w:t>
      </w:r>
      <w:r>
        <w:rPr>
          <w:rFonts w:ascii="Times New Roman" w:hAnsi="Times New Roman"/>
          <w:b w:val="1"/>
          <w:sz w:val="24"/>
          <w:lang w:val="en-US" w:bidi="en-US" w:eastAsia="en-US"/>
        </w:rPr>
        <w:t>6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SENDING INFORMATION TO LICENSING AGENCIES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Procedures for sending information to licensing agencies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06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</w:rPr>
        <w:t>Criteria for providing notification to licensing agencies concerning the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>nonrenewal and nonissuance of registrations, licenses and permits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