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8FADC0" Type="http://schemas.openxmlformats.org/officeDocument/2006/relationships/officeDocument" Target="/word/document.xml" /><Relationship Id="coreR118FAD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12:07:17:01.  Definitions.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  <w:lang w:val="en-US" w:bidi="en-US" w:eastAsia="en-US"/>
        </w:rPr>
        <w:t>; 45 SD</w:t>
      </w:r>
      <w:r>
        <w:rPr>
          <w:rFonts w:ascii="Times New Roman" w:hAnsi="Times New Roman"/>
          <w:sz w:val="24"/>
          <w:lang w:val="en-US" w:bidi="en-US" w:eastAsia="en-US"/>
        </w:rPr>
        <w:t>R 31, effective S</w:t>
      </w:r>
      <w:r>
        <w:rPr>
          <w:rFonts w:ascii="Times New Roman" w:hAnsi="Times New Roman"/>
          <w:sz w:val="24"/>
          <w:lang w:val="en-US" w:bidi="en-US" w:eastAsia="en-US"/>
        </w:rPr>
        <w:t>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2011-09-22T14:15:00Z</dcterms:created>
  <cp:lastModifiedBy>Rhonda Purkapile</cp:lastModifiedBy>
  <dcterms:modified xsi:type="dcterms:W3CDTF">2018-09-06T20:59:39Z</dcterms:modified>
  <cp:revision>3</cp:revision>
</cp:coreProperties>
</file>