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64B2239" Type="http://schemas.openxmlformats.org/officeDocument/2006/relationships/officeDocument" Target="/word/document.xml" /><Relationship Id="coreR464B223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12:36:03:01.  Prohibited noxious weed seeds.</w:t>
      </w:r>
      <w:r>
        <w:rPr>
          <w:rFonts w:ascii="Times New Roman" w:hAnsi="Times New Roman"/>
          <w:sz w:val="24"/>
        </w:rPr>
        <w:t xml:space="preserve"> Seed may not contain prohibited noxious weed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seeds in any amount. Prohibited noxious weed seeds are as follows: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Field bindweed (</w:t>
      </w:r>
      <w:r>
        <w:rPr>
          <w:rFonts w:ascii="Times New Roman" w:hAnsi="Times New Roman"/>
          <w:i w:val="1"/>
          <w:sz w:val="24"/>
        </w:rPr>
        <w:t>Convolvulus arvensis</w:t>
      </w:r>
      <w:r>
        <w:rPr>
          <w:rFonts w:ascii="Times New Roman" w:hAnsi="Times New Roman"/>
          <w:sz w:val="24"/>
        </w:rPr>
        <w:t>);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Leafy spurge (</w:t>
      </w:r>
      <w:r>
        <w:rPr>
          <w:rFonts w:ascii="Times New Roman" w:hAnsi="Times New Roman"/>
          <w:i w:val="1"/>
          <w:sz w:val="24"/>
        </w:rPr>
        <w:t>Euphorbia esula</w:t>
      </w:r>
      <w:r>
        <w:rPr>
          <w:rFonts w:ascii="Times New Roman" w:hAnsi="Times New Roman"/>
          <w:sz w:val="24"/>
        </w:rPr>
        <w:t>);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Hoary cress (</w:t>
      </w:r>
      <w:r>
        <w:rPr>
          <w:rFonts w:ascii="Times New Roman" w:hAnsi="Times New Roman"/>
          <w:i w:val="1"/>
          <w:sz w:val="24"/>
          <w:lang w:val="en-US" w:bidi="en-US" w:eastAsia="en-US"/>
        </w:rPr>
        <w:t>Lepidium</w:t>
      </w:r>
      <w:r>
        <w:rPr>
          <w:rFonts w:ascii="Times New Roman" w:hAnsi="Times New Roman"/>
          <w:i w:val="1"/>
          <w:sz w:val="24"/>
        </w:rPr>
        <w:t xml:space="preserve"> draba</w:t>
      </w:r>
      <w:r>
        <w:rPr>
          <w:rFonts w:ascii="Times New Roman" w:hAnsi="Times New Roman"/>
          <w:sz w:val="24"/>
        </w:rPr>
        <w:t>);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Russian knapweed (</w:t>
      </w:r>
      <w:r>
        <w:rPr>
          <w:rFonts w:ascii="Times New Roman" w:hAnsi="Times New Roman"/>
          <w:i w:val="1"/>
          <w:sz w:val="24"/>
          <w:lang w:val="en-US" w:bidi="en-US" w:eastAsia="en-US"/>
        </w:rPr>
        <w:t>Rhaponticum</w:t>
      </w:r>
      <w:r>
        <w:rPr>
          <w:rFonts w:ascii="Times New Roman" w:hAnsi="Times New Roman"/>
          <w:i w:val="1"/>
          <w:sz w:val="24"/>
        </w:rPr>
        <w:t xml:space="preserve"> repens</w:t>
      </w:r>
      <w:r>
        <w:rPr>
          <w:rFonts w:ascii="Times New Roman" w:hAnsi="Times New Roman"/>
          <w:sz w:val="24"/>
        </w:rPr>
        <w:t>);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Perennial sowthistle (</w:t>
      </w:r>
      <w:r>
        <w:rPr>
          <w:rFonts w:ascii="Times New Roman" w:hAnsi="Times New Roman"/>
          <w:i w:val="1"/>
          <w:sz w:val="24"/>
        </w:rPr>
        <w:t>Sonchus arvensis</w:t>
      </w:r>
      <w:r>
        <w:rPr>
          <w:rFonts w:ascii="Times New Roman" w:hAnsi="Times New Roman"/>
          <w:sz w:val="24"/>
        </w:rPr>
        <w:t>);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(6)  Canada thistle (</w:t>
      </w:r>
      <w:r>
        <w:rPr>
          <w:rFonts w:ascii="Times New Roman" w:hAnsi="Times New Roman"/>
          <w:i w:val="1"/>
          <w:sz w:val="24"/>
        </w:rPr>
        <w:t>Cirsium arvens</w:t>
      </w:r>
      <w:r>
        <w:rPr>
          <w:rFonts w:ascii="Times New Roman" w:hAnsi="Times New Roman"/>
          <w:i w:val="1"/>
          <w:sz w:val="24"/>
          <w:lang w:val="en-US" w:bidi="en-US" w:eastAsia="en-US"/>
        </w:rPr>
        <w:t>e</w:t>
      </w:r>
      <w:r>
        <w:rPr>
          <w:rFonts w:ascii="Times New Roman" w:hAnsi="Times New Roman"/>
          <w:i w:val="1"/>
          <w:sz w:val="24"/>
        </w:rPr>
        <w:t>)</w:t>
      </w:r>
      <w:r>
        <w:rPr>
          <w:rFonts w:ascii="Times New Roman" w:hAnsi="Times New Roman"/>
          <w:sz w:val="24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(7)  </w:t>
      </w:r>
      <w:r>
        <w:rPr>
          <w:rFonts w:ascii="Times New Roman" w:hAnsi="Times New Roman"/>
          <w:sz w:val="24"/>
          <w:lang w:val="en-US" w:bidi="en-US" w:eastAsia="en-US"/>
        </w:rPr>
        <w:t>Palmer amaranth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 w:val="1"/>
          <w:sz w:val="24"/>
        </w:rPr>
        <w:t>A</w:t>
      </w:r>
      <w:r>
        <w:rPr>
          <w:rFonts w:ascii="Times New Roman" w:hAnsi="Times New Roman"/>
          <w:i w:val="1"/>
          <w:sz w:val="24"/>
          <w:lang w:val="en-US" w:bidi="en-US" w:eastAsia="en-US"/>
        </w:rPr>
        <w:t>maranthus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  <w:lang w:val="en-US" w:bidi="en-US" w:eastAsia="en-US"/>
        </w:rPr>
        <w:t>palmeri</w:t>
      </w:r>
      <w:r>
        <w:rPr>
          <w:rFonts w:ascii="Times New Roman" w:hAnsi="Times New Roman"/>
          <w:sz w:val="24"/>
        </w:rPr>
        <w:t>);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(8)  Horse nettle (</w:t>
      </w:r>
      <w:r>
        <w:rPr>
          <w:rFonts w:ascii="Times New Roman" w:hAnsi="Times New Roman"/>
          <w:i w:val="1"/>
          <w:sz w:val="24"/>
        </w:rPr>
        <w:t>Solanum carolinense</w:t>
      </w:r>
      <w:r>
        <w:rPr>
          <w:rFonts w:ascii="Times New Roman" w:hAnsi="Times New Roman"/>
          <w:sz w:val="24"/>
        </w:rPr>
        <w:t>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15 SDR 54, effective October 10, 1988; 46 SDR 26, effective September 2, 2019.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38-12A-20.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38-12A-1.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2004-06-03T21:00:00Z</dcterms:created>
  <cp:lastModifiedBy>Rhonda Purkapile</cp:lastModifiedBy>
  <dcterms:modified xsi:type="dcterms:W3CDTF">2019-10-15T14:07:32Z</dcterms:modified>
  <cp:revision>4</cp:revision>
</cp:coreProperties>
</file>