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4ECDAF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12:36:04:01.  Maximum periods for germination test to be valid.</w:t>
      </w:r>
      <w:r>
        <w:rPr>
          <w:rFonts w:ascii="Times New Roman" w:hAnsi="Times New Roman"/>
          <w:sz w:val="24"/>
        </w:rPr>
        <w:t xml:space="preserve"> The test to determine the percentage of germination must be completed within the following periods exclusive of the calendar month in which the test was completed: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558" w:type="dxa"/>
        <w:tblLayout w:type="fixed"/>
      </w:tblPr>
      <w:tblGrid/>
      <w:tr>
        <w:tblPrEx>
          <w:tblCellMar>
            <w:top w:w="0" w:type="dxa"/>
            <w:bottom w:w="0" w:type="dxa"/>
          </w:tblCellMar>
        </w:tblPrEx>
        <w:tc>
          <w:tcPr>
            <w:tcW w:w="537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(1)  Agriculture seed</w:t>
            </w:r>
          </w:p>
        </w:tc>
        <w:tc>
          <w:tcPr>
            <w:tcW w:w="137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9 months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7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(2)  Lawn and turf seed</w:t>
            </w:r>
          </w:p>
        </w:tc>
        <w:tc>
          <w:tcPr>
            <w:tcW w:w="137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months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7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(3)  Vegetable seed</w:t>
            </w:r>
          </w:p>
        </w:tc>
        <w:tc>
          <w:tcPr>
            <w:tcW w:w="137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months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7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(4)  Flower seed</w:t>
            </w:r>
          </w:p>
        </w:tc>
        <w:tc>
          <w:tcPr>
            <w:tcW w:w="137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months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7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(5)  Tree and shrub seed</w:t>
            </w:r>
          </w:p>
        </w:tc>
        <w:tc>
          <w:tcPr>
            <w:tcW w:w="137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9 months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537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(6)  Seed in hermetically sealed containers</w:t>
            </w:r>
          </w:p>
        </w:tc>
        <w:tc>
          <w:tcPr>
            <w:tcW w:w="1373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months</w:t>
            </w:r>
          </w:p>
        </w:tc>
      </w:tr>
    </w:tbl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15 SDR 54, effective October 10, 1988</w:t>
      </w:r>
      <w:r>
        <w:rPr>
          <w:rFonts w:ascii="Times New Roman" w:hAnsi="Times New Roman"/>
          <w:sz w:val="24"/>
          <w:lang w:val="en-US" w:bidi="en-US" w:eastAsia="en-US"/>
        </w:rPr>
        <w:t>; 44 SDR 71, effective October 23,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38-12A-20.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38-12A-16.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