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 Type="http://schemas.openxmlformats.org/officeDocument/2006/relationships/officeDocument" Target="/word/document.xml" /><Relationship Id="coreR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xmlns:wpg="http://schemas.microsoft.com/office/word/2010/wordprocessingGroup" xmlns:wpc="http://schemas.microsoft.com/office/word/2010/wordprocessingCanvas"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12:36:07:04.  Retention of samples.</w:t>
      </w:r>
      <w:r>
        <w:rPr>
          <w:rFonts w:ascii="Times New Roman" w:hAnsi="Times New Roman"/>
          <w:sz w:val="24"/>
        </w:rPr>
        <w:t xml:space="preserve"> Any plant material remaining after analysis is complete shall be retained by the laboratory or the Department of Agriculture</w:t>
      </w:r>
      <w:r>
        <w:rPr>
          <w:rFonts w:ascii="Times New Roman" w:hAnsi="Times New Roman"/>
          <w:sz w:val="24"/>
          <w:lang w:val="en-US" w:bidi="en-US" w:eastAsia="en-US"/>
        </w:rPr>
        <w:t xml:space="preserve"> and Natural Resources</w:t>
      </w:r>
      <w:r>
        <w:rPr>
          <w:rFonts w:ascii="Times New Roman" w:hAnsi="Times New Roman"/>
          <w:sz w:val="24"/>
        </w:rPr>
        <w:t xml:space="preserve"> in an appropriate manner. When issuing test results, the laboratory shall include notice of the last time or date when the plant material will be presumed incapable of further scientifically acceptable testing according to the testing methods used or according to the experience of the laboratory personnel. If the farmer or the patent holder request retention of the sample beyond the time set forth in this notice, they will be required to make arrangements with the laboratory for retention beyond the time frame given or for release of such samples to another laboratory, and the payment to the laboratory for any fees incurred for such additional services.</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29 SDR 43, effective October 6, 2002</w:t>
      </w:r>
      <w:r>
        <w:rPr>
          <w:rFonts w:ascii="Times New Roman" w:hAnsi="Times New Roman"/>
          <w:sz w:val="24"/>
          <w:lang w:val="en-US" w:bidi="en-US" w:eastAsia="en-US"/>
        </w:rPr>
        <w:t>; SL 2021, ch 1, §§ 8, 19</w:t>
      </w:r>
      <w:r>
        <w:rPr>
          <w:rFonts w:ascii="Times New Roman" w:hAnsi="Times New Roman"/>
          <w:sz w:val="24"/>
          <w:lang w:val="en-US" w:bidi="en-US" w:eastAsia="en-US"/>
        </w:rPr>
        <w:t>, effective April 19, 2021</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38-1-49.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38-1-49.</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440" w:right="144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alignTablesRowByRow/>
    <w:splitPgBreakAndParaMark/>
    <w:growAutofit/>
    <w:compatSetting w:name="compatibilityMode" w:uri="http://schemas.microsoft.com/office/word" w:val="12"/>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shd w:val="clear" w:color="auto" w:fill="auto"/>
        <w:vertAlign w:val="baseline"/>
        <w:lang w:val="en-US" w:bidi="ar-SA" w:eastAsia="en-US"/>
      </w:rPr>
    </w:rPrDefault>
    <w:pPrDefault>
      <w:pPr>
        <w:keepNext w:val="0"/>
        <w:keepLines w:val="0"/>
        <w:pageBreakBefore w:val="0"/>
        <w:widowControl w:val="1"/>
        <w:suppressLineNumbers w:val="0"/>
        <w:shd w:val="clear" w:fill="auto"/>
        <w:suppressAutoHyphens w:val="0"/>
        <w:spacing w:lineRule="auto" w:line="240" w:before="0" w:after="0" w:beforeAutospacing="0" w:afterAutospacing="0"/>
        <w:ind w:firstLine="0" w:left="0" w:right="0"/>
        <w:contextualSpacing w:val="0"/>
        <w:bidi w:val="0"/>
        <w:jc w:val="left"/>
        <w:outlineLvl w:val="9"/>
      </w:pPr>
    </w:pPrDefault>
  </w:docDefaults>
  <w:style w:type="paragraph" w:styleId="P0" w:default="1">
    <w:name w:val="Normal"/>
    <w:qFormat/>
    <w:pPr/>
    <w:rPr>
      <w:rFonts w:ascii="Times" w:hAnsi="Times"/>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lrpr13879</dc:creator>
  <dcterms:created xsi:type="dcterms:W3CDTF">2004-06-03T21:56:00Z</dcterms:created>
  <cp:lastModifiedBy>Rhonda Purkapile</cp:lastModifiedBy>
  <dcterms:modified xsi:type="dcterms:W3CDTF">2021-03-17T20:36:30Z</dcterms:modified>
  <cp:revision>3</cp:revision>
</cp:coreProperties>
</file>