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12:56:18:02.  Containers acceptable for recycling.</w:t>
      </w:r>
      <w:r>
        <w:rPr>
          <w:rFonts w:ascii="Times New Roman" w:hAnsi="Times New Roman"/>
          <w:sz w:val="24"/>
        </w:rPr>
        <w:t xml:space="preserve"> Pesticide containers acceptable for recycling must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Be triple-rinsed or equivalent;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Consist of high density polyethylene </w:t>
      </w:r>
      <w:r>
        <w:rPr>
          <w:rFonts w:ascii="Times New Roman" w:hAnsi="Times New Roman"/>
          <w:sz w:val="24"/>
        </w:rPr>
        <w:t>plastic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Contain no visible pesticide residue inside or outside of the container;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Contain no more than 0.5 fluid ounces of clear water;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(5)  </w:t>
      </w:r>
      <w:r>
        <w:rPr>
          <w:rFonts w:ascii="Times New Roman" w:hAnsi="Times New Roman"/>
          <w:sz w:val="24"/>
          <w:lang w:val="en-US" w:bidi="en-US" w:eastAsia="en-US"/>
        </w:rPr>
        <w:t>B</w:t>
      </w:r>
      <w:r>
        <w:rPr>
          <w:rFonts w:ascii="Times New Roman" w:hAnsi="Times New Roman"/>
          <w:sz w:val="24"/>
        </w:rPr>
        <w:t xml:space="preserve">e delivered </w:t>
      </w:r>
      <w:r>
        <w:rPr>
          <w:rFonts w:ascii="Times New Roman" w:hAnsi="Times New Roman"/>
          <w:sz w:val="24"/>
          <w:lang w:val="en-US" w:bidi="en-US" w:eastAsia="en-US"/>
        </w:rPr>
        <w:t xml:space="preserve">without a lid and with paper </w:t>
      </w:r>
      <w:r>
        <w:rPr>
          <w:rFonts w:ascii="Times New Roman" w:hAnsi="Times New Roman"/>
          <w:sz w:val="24"/>
        </w:rPr>
        <w:t xml:space="preserve">labels </w:t>
      </w:r>
      <w:r>
        <w:rPr>
          <w:rFonts w:ascii="Times New Roman" w:hAnsi="Times New Roman"/>
          <w:sz w:val="24"/>
          <w:lang w:val="en-US" w:bidi="en-US" w:eastAsia="en-US"/>
        </w:rPr>
        <w:t>removed from</w:t>
      </w:r>
      <w:r>
        <w:rPr>
          <w:rFonts w:ascii="Times New Roman" w:hAnsi="Times New Roman"/>
          <w:sz w:val="24"/>
        </w:rPr>
        <w:t xml:space="preserve"> the container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(6)  Have a capacity that does not exceed fifty-five gallons.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The secretary may authorize the rec</w:t>
      </w:r>
      <w:r>
        <w:rPr>
          <w:rFonts w:ascii="Times New Roman" w:hAnsi="Times New Roman"/>
          <w:sz w:val="24"/>
          <w:lang w:val="en-US" w:bidi="en-US" w:eastAsia="en-US"/>
        </w:rPr>
        <w:t>ycling of intermediate bu</w:t>
      </w:r>
      <w:r>
        <w:rPr>
          <w:rFonts w:ascii="Times New Roman" w:hAnsi="Times New Roman"/>
          <w:sz w:val="24"/>
          <w:lang w:val="en-US" w:bidi="en-US" w:eastAsia="en-US"/>
        </w:rPr>
        <w:t>lk container totes if program funding is available.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114, effective February 11, 1993; 19 SDR 198, effective July 1, 1993</w:t>
      </w:r>
      <w:r>
        <w:rPr>
          <w:rFonts w:ascii="Times New Roman" w:hAnsi="Times New Roman"/>
          <w:sz w:val="24"/>
          <w:lang w:val="en-US" w:bidi="en-US" w:eastAsia="en-US"/>
        </w:rPr>
        <w:t>; 49 SDR 124, effective July 3,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38-20A-36, 38-20A-54.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38-20A-54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2004-06-04T17:46:00Z</dcterms:created>
  <cp:lastModifiedBy>Kelly Thompson</cp:lastModifiedBy>
  <dcterms:modified xsi:type="dcterms:W3CDTF">2023-07-03T17:07:11Z</dcterms:modified>
  <cp:revision>4</cp:revision>
</cp:coreProperties>
</file>