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281" w:rsidRDefault="00462281" w:rsidP="00B607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12:62:07:02.  Characteristics of locally declared pest.</w:t>
      </w:r>
      <w:r>
        <w:rPr>
          <w:rFonts w:ascii="Times New Roman" w:hAnsi="Times New Roman"/>
          <w:sz w:val="24"/>
        </w:rPr>
        <w:t xml:space="preserve"> The commission may designate as a locally declared pest a pest possessing the following characteristics:</w:t>
      </w:r>
    </w:p>
    <w:p w:rsidR="00462281" w:rsidRDefault="00462281" w:rsidP="00B607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62281" w:rsidRDefault="00462281" w:rsidP="00B607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The pest is capable of spreading rapidly by natural means in a previously uninfested area;</w:t>
      </w:r>
    </w:p>
    <w:p w:rsidR="00462281" w:rsidRDefault="00462281" w:rsidP="00B607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The pest is not controllable without special preventive chemical, mechanical, biological, and cultural practices;</w:t>
      </w:r>
    </w:p>
    <w:p w:rsidR="00462281" w:rsidRDefault="00462281" w:rsidP="00B607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The pest is capable of materially reducing the production of crops and livestock.</w:t>
      </w:r>
    </w:p>
    <w:p w:rsidR="00462281" w:rsidRDefault="00462281" w:rsidP="00B607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62281" w:rsidRDefault="00462281" w:rsidP="00B607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10 SDR 83, effective February 7, 1984; 12 SDR 128, 12 SDR 154, effective July 1, 1986; repealed, 22 SDR 52, effective October 25, 1995; readopted, 23 SDR 185, effective May 8, 1997.</w:t>
      </w:r>
    </w:p>
    <w:p w:rsidR="00462281" w:rsidRDefault="00462281" w:rsidP="00B607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38-22-7, 38-22-9, 38-22-11.1.</w:t>
      </w:r>
    </w:p>
    <w:p w:rsidR="00462281" w:rsidRDefault="00462281" w:rsidP="00B607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38-22-7, 38-22-9.</w:t>
      </w:r>
    </w:p>
    <w:p w:rsidR="00462281" w:rsidRDefault="00462281" w:rsidP="00B607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62281" w:rsidSect="004622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62281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B607F9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7F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111</Words>
  <Characters>636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2004-06-04T19:36:00Z</dcterms:created>
  <dcterms:modified xsi:type="dcterms:W3CDTF">2004-06-04T19:37:00Z</dcterms:modified>
</cp:coreProperties>
</file>