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12:62:09:01.  Board to direct, develop, present, and adopt weed and pest control program.</w:t>
      </w:r>
      <w:r>
        <w:rPr>
          <w:rFonts w:ascii="Times New Roman" w:hAnsi="Times New Roman"/>
          <w:sz w:val="24"/>
        </w:rPr>
        <w:t xml:space="preserve"> Each board shall direct, develop, present, and adopt a program in cooperation with state and federal agencies for the control of noxious weeds and declared pests.</w:t>
      </w:r>
    </w:p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38-22-32.</w:t>
      </w:r>
    </w:p>
    <w:p w:rsidR="00B97DAF" w:rsidRDefault="00B97DAF" w:rsidP="00FA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7DAF" w:rsidSect="00B97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DAF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A1980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8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2004-06-04T19:39:00Z</dcterms:created>
  <dcterms:modified xsi:type="dcterms:W3CDTF">2004-06-04T19:39:00Z</dcterms:modified>
</cp:coreProperties>
</file>