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5B1FAB" Type="http://schemas.openxmlformats.org/officeDocument/2006/relationships/officeDocument" Target="/word/document.xml" /><Relationship Id="coreR75B1FA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12:68:05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BRUCELLOSIS AND CONTAGIOUS ABORTION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12:68:05:01</w:t>
        <w:tab/>
        <w:tab/>
        <w:t>Brucellosis control -- Use of federally approved methods and rules.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12:68:05:02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12:68:05:02.01</w:t>
        <w:tab/>
      </w:r>
      <w:r>
        <w:rPr>
          <w:rFonts w:ascii="Times New Roman" w:hAnsi="Times New Roman"/>
          <w:sz w:val="24"/>
          <w:lang w:val="en-US" w:bidi="en-US" w:eastAsia="en-US"/>
        </w:rPr>
        <w:t>Brucellosis test requirement from Class C, Class B, or Class A states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12:68:05:02.02</w:t>
        <w:tab/>
      </w:r>
      <w:r>
        <w:rPr>
          <w:rFonts w:ascii="Times New Roman" w:hAnsi="Times New Roman"/>
          <w:sz w:val="24"/>
          <w:lang w:val="en-US" w:bidi="en-US" w:eastAsia="en-US"/>
        </w:rPr>
        <w:t>T</w:t>
      </w:r>
      <w:r>
        <w:rPr>
          <w:rFonts w:ascii="Times New Roman" w:hAnsi="Times New Roman"/>
          <w:sz w:val="24"/>
          <w:lang w:val="en-US" w:bidi="en-US" w:eastAsia="en-US"/>
        </w:rPr>
        <w:t>ransferred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12:68:05:03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12:68:05:04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12:68:05:05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12:68:05:06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12:68:05:07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2004-06-04T20:18:00Z</dcterms:created>
  <cp:lastModifiedBy>Rhonda Purkapile</cp:lastModifiedBy>
  <dcterms:modified xsi:type="dcterms:W3CDTF">2018-12-05T22:34:01Z</dcterms:modified>
  <cp:revision>3</cp:revision>
  <dc:title>CHAPTER 12:68:05</dc:title>
</cp:coreProperties>
</file>