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12:68:15:10.  Inspection of retail store meat processors.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At least three times annually,</w:t>
      </w:r>
      <w:r>
        <w:rPr>
          <w:rFonts w:ascii="Times New Roman" w:hAnsi="Times New Roman"/>
          <w:sz w:val="24"/>
        </w:rPr>
        <w:t xml:space="preserve"> the board</w:t>
      </w:r>
      <w:r>
        <w:rPr>
          <w:rFonts w:ascii="Times New Roman" w:hAnsi="Times New Roman"/>
          <w:sz w:val="24"/>
          <w:lang w:val="en-US" w:bidi="en-US" w:eastAsia="en-US"/>
        </w:rPr>
        <w:t>, or a cooperating state agency,</w:t>
      </w:r>
      <w:r>
        <w:rPr>
          <w:rFonts w:ascii="Times New Roman" w:hAnsi="Times New Roman"/>
          <w:sz w:val="24"/>
        </w:rPr>
        <w:t xml:space="preserve"> shall inspect licensed retail meat process</w:t>
      </w:r>
      <w:r>
        <w:rPr>
          <w:rFonts w:ascii="Times New Roman" w:hAnsi="Times New Roman"/>
          <w:sz w:val="24"/>
          <w:lang w:val="en-US" w:bidi="en-US" w:eastAsia="en-US"/>
        </w:rPr>
        <w:t>ors':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Water supply and potability;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Sewage and waste control;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Pest control;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Inedible control;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Lighting;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Control of chemicals;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Processing controls;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Employee dress and hygiene;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(9)  General sanitation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(10)  Product storage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55, effective September 23, 1991; 45 SDR 82, effective December 11, 2018</w:t>
      </w:r>
      <w:r>
        <w:rPr>
          <w:rFonts w:ascii="Times New Roman" w:hAnsi="Times New Roman"/>
          <w:sz w:val="24"/>
          <w:lang w:val="en-US" w:bidi="en-US" w:eastAsia="en-US"/>
        </w:rPr>
        <w:t>; 50 SDR 12, effective August 9,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40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14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</w:rPr>
        <w:t>-5-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2004-06-07T21:43:00Z</dcterms:created>
  <cp:lastModifiedBy>Kaitlyn Baucom</cp:lastModifiedBy>
  <dcterms:modified xsi:type="dcterms:W3CDTF">2023-08-07T13:44:53Z</dcterms:modified>
  <cp:revision>7</cp:revision>
</cp:coreProperties>
</file>