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F999F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12:68:25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CHRONIC WASTING DISEASE IN CERVIDAE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12:68:25:02</w:t>
        <w:tab/>
        <w:tab/>
        <w:t>Supervision of the cervidae CWD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12:68:25:03</w:t>
        <w:tab/>
        <w:tab/>
        <w:t>Voluntary CWD herd certification program surveillance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12:68:25:04</w:t>
        <w:tab/>
        <w:tab/>
        <w:t>Official cervid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12:68:25:05</w:t>
        <w:tab/>
        <w:tab/>
        <w:t>Investigation of cervid CWD surveillance identification affected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12:68:25:07</w:t>
        <w:tab/>
        <w:tab/>
        <w:t>Herd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12:68:25:08</w:t>
        <w:tab/>
        <w:tab/>
        <w:t>Identification and disposal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12:68:25:09</w:t>
        <w:tab/>
        <w:tab/>
        <w:t>Cleaning and disinfecting.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12:68:25:10</w:t>
        <w:tab/>
        <w:tab/>
        <w:t>Methods for obtaining certified CWD cervid herd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12:68:25:11</w:t>
        <w:tab/>
        <w:tab/>
        <w:t>Recertification of certified CWD cervid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12:68:25:12</w:t>
        <w:tab/>
        <w:tab/>
        <w:t>Movement into a certified CWD cervid herd.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12:68:25:13</w:t>
        <w:tab/>
        <w:tab/>
        <w:t>Movement into a monitored CWD cervid herd.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12:68:25:14</w:t>
        <w:tab/>
        <w:tab/>
        <w:t>Recognition of monitored CWD cervid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12:68:25:15</w:t>
        <w:tab/>
        <w:tab/>
        <w:t>Recognition of certified CWD cervid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12:68:25:16</w:t>
        <w:tab/>
        <w:tab/>
        <w:t>Intrastate movement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12:68:25:17</w:t>
        <w:tab/>
        <w:tab/>
        <w:t>Import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12:68:25:18</w:t>
        <w:tab/>
        <w:tab/>
        <w:t>CWD control in free roaming cervids.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