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C9" w:rsidRDefault="00E314C9" w:rsidP="005251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:50.  Substitute trainer required.</w:t>
      </w:r>
      <w:r>
        <w:rPr>
          <w:rFonts w:ascii="Times New Roman" w:hAnsi="Times New Roman"/>
          <w:sz w:val="24"/>
        </w:rPr>
        <w:t xml:space="preserve"> When a trainer is to be absent from his stable or the grounds where his horses are racing for a period of more than two racing days and his horses are entered or are to be entered, he must provide a licensed trainer to assume the complete responsibility of the horses he is en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ng or running. The licensed substitute trainer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sign in the presence of the stewards a form furnished by the commission accepting complete responsibility of the horse or horses being entered or running.</w:t>
      </w:r>
    </w:p>
    <w:p w:rsidR="00E314C9" w:rsidRDefault="00E314C9" w:rsidP="005251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314C9" w:rsidRDefault="00E314C9" w:rsidP="005251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20:04:06:36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E314C9" w:rsidRDefault="00E314C9" w:rsidP="005251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E314C9" w:rsidRDefault="00E314C9" w:rsidP="005251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E314C9" w:rsidRDefault="00E314C9" w:rsidP="005251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314C9" w:rsidSect="00E314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25187"/>
    <w:rsid w:val="006136E5"/>
    <w:rsid w:val="00667DF8"/>
    <w:rsid w:val="008B4366"/>
    <w:rsid w:val="00912D30"/>
    <w:rsid w:val="00930C91"/>
    <w:rsid w:val="00A37C8E"/>
    <w:rsid w:val="00BD2CC9"/>
    <w:rsid w:val="00C6577A"/>
    <w:rsid w:val="00E314C9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8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2004-06-14T17:55:00Z</dcterms:created>
  <dcterms:modified xsi:type="dcterms:W3CDTF">2004-06-14T17:55:00Z</dcterms:modified>
</cp:coreProperties>
</file>