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:16.  Jockey to report before races.</w:t>
      </w:r>
      <w:r>
        <w:rPr>
          <w:rFonts w:ascii="Times New Roman" w:hAnsi="Times New Roman"/>
          <w:sz w:val="24"/>
        </w:rPr>
        <w:t xml:space="preserve"> Each jockey who is engaged to ride in a race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report to the jockey quarters not less than one hour before post time for the first race. He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then report his engagements and overweight, if any, to the clerk of scales. After reporting, the jockey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not leave the jockey room except to view the races from a point approved by the stewards or to ride in a race until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of his engagements of the day have been fulfilled and he is dismissed by the stewards. The stewards may in their discretion permit jockeys engaged for later races to report at a later hour.</w:t>
      </w:r>
    </w:p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20:04:06:59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16 SDR 129, effective </w:t>
      </w:r>
      <w:smartTag w:uri="urn:schemas-microsoft-com:office:smarttags" w:element="date">
        <w:smartTagPr>
          <w:attr w:name="Year" w:val="1990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1990</w:t>
        </w:r>
      </w:smartTag>
      <w:r>
        <w:rPr>
          <w:rFonts w:ascii="Times New Roman" w:hAnsi="Times New Roman"/>
          <w:sz w:val="24"/>
        </w:rPr>
        <w:t>.</w:t>
      </w:r>
    </w:p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DF1A60" w:rsidRDefault="00DF1A60" w:rsidP="003D0B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F1A60" w:rsidSect="00DF1A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D0B78"/>
    <w:rsid w:val="003F3E33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DF1A60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7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2004-06-14T19:31:00Z</dcterms:created>
  <dcterms:modified xsi:type="dcterms:W3CDTF">2004-06-14T19:31:00Z</dcterms:modified>
</cp:coreProperties>
</file>