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:37.  Information required for an apprentice license.</w:t>
      </w:r>
      <w:r>
        <w:rPr>
          <w:rFonts w:ascii="Times New Roman" w:hAnsi="Times New Roman"/>
          <w:sz w:val="24"/>
        </w:rPr>
        <w:t xml:space="preserve"> An application for a license as apprentice jockey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accompanied by:</w:t>
      </w: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An original, a notarized, or a photostatic copy of his agreement with his contract employer; and</w:t>
      </w: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Evidence of date of birth.</w:t>
      </w: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20:04:06:77,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EB1503" w:rsidRDefault="00EB1503" w:rsidP="00085B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1503" w:rsidSect="00EB15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85BC0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EB1503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2004-06-14T19:36:00Z</dcterms:created>
  <dcterms:modified xsi:type="dcterms:W3CDTF">2004-06-14T19:36:00Z</dcterms:modified>
</cp:coreProperties>
</file>