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20:04:22</w:t>
        </w:r>
      </w:smartTag>
      <w:r>
        <w:rPr>
          <w:rFonts w:ascii="Times New Roman" w:hAnsi="Times New Roman"/>
          <w:b/>
          <w:sz w:val="24"/>
        </w:rPr>
        <w:t>:62.  Deposit of the jockey fee required.</w:t>
      </w:r>
      <w:r>
        <w:rPr>
          <w:rFonts w:ascii="Times New Roman" w:hAnsi="Times New Roman"/>
          <w:sz w:val="24"/>
        </w:rPr>
        <w:t xml:space="preserve"> No jockey, except when riding for his contract employer, may be weighed out for a race unless there has been deposited for him or guaranteed to him, with the horsemen's bookkeeper, his fee for a losing mount in the race. The failure to deposit or guarantee the fee for the engaged jockey may be cause for declaring the horse out of the race and the owner or trainer may be penalized by the stewards.</w:t>
      </w:r>
    </w:p>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xml:space="preserve">; transferred from § 20:04:07:62,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w:t>
      </w:r>
    </w:p>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w:t>
      </w:r>
    </w:p>
    <w:p w:rsidR="00686B11" w:rsidRDefault="00686B11" w:rsidP="00BC5C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86B11" w:rsidSect="00686B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67DF8"/>
    <w:rsid w:val="00686B11"/>
    <w:rsid w:val="008B4366"/>
    <w:rsid w:val="00912D30"/>
    <w:rsid w:val="00930C91"/>
    <w:rsid w:val="00A37C8E"/>
    <w:rsid w:val="00BC5C13"/>
    <w:rsid w:val="00BD2CC9"/>
    <w:rsid w:val="00C6577A"/>
    <w:rsid w:val="00F04922"/>
    <w:rsid w:val="00F46A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1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580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2004-06-14T19:42:00Z</dcterms:created>
  <dcterms:modified xsi:type="dcterms:W3CDTF">2004-06-14T19:42:00Z</dcterms:modified>
</cp:coreProperties>
</file>