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92" w:rsidRDefault="00502892" w:rsidP="008778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20:04:28</w:t>
        </w:r>
      </w:smartTag>
      <w:r>
        <w:rPr>
          <w:rFonts w:ascii="Times New Roman" w:hAnsi="Times New Roman"/>
          <w:b/>
          <w:sz w:val="24"/>
        </w:rPr>
        <w:t>:20.  Presiding state steward's duties.</w:t>
      </w:r>
      <w:r>
        <w:rPr>
          <w:rFonts w:ascii="Times New Roman" w:hAnsi="Times New Roman"/>
          <w:sz w:val="24"/>
        </w:rPr>
        <w:t xml:space="preserve"> In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cases and protests heard by the stewards, the presiding state steward is responsible for the conduct of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the hearings and the preparation and filing of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reports.</w:t>
      </w:r>
    </w:p>
    <w:p w:rsidR="00502892" w:rsidRDefault="00502892" w:rsidP="008778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02892" w:rsidRDefault="00502892" w:rsidP="008778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85, effective June 15, 1978; 5 SDR 87, effective April 15, 1979; transferred from § 20:04:04:71.03, 9 SDR 122, effective March 31, 1983; 12 SDR 151, 12 SDR 155, effective July 1, 1986; 13 SDR 95, effective January 11, 1987; 16 SDR 129, effective February 4, 1990.</w:t>
      </w:r>
    </w:p>
    <w:p w:rsidR="00502892" w:rsidRDefault="00502892" w:rsidP="008778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42-7-56(13).</w:t>
      </w:r>
    </w:p>
    <w:p w:rsidR="00502892" w:rsidRDefault="00502892" w:rsidP="008778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42-7-56(13).</w:t>
      </w:r>
    </w:p>
    <w:p w:rsidR="00502892" w:rsidRDefault="00502892" w:rsidP="008778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02892" w:rsidSect="005028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02892"/>
    <w:rsid w:val="006136E5"/>
    <w:rsid w:val="00667DF8"/>
    <w:rsid w:val="0087783D"/>
    <w:rsid w:val="008B4366"/>
    <w:rsid w:val="00912D30"/>
    <w:rsid w:val="00930C91"/>
    <w:rsid w:val="00A37C8E"/>
    <w:rsid w:val="00BD2CC9"/>
    <w:rsid w:val="00C6577A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3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86</Words>
  <Characters>493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2004-06-15T17:37:00Z</dcterms:created>
  <dcterms:modified xsi:type="dcterms:W3CDTF">2004-06-15T17:37:00Z</dcterms:modified>
</cp:coreProperties>
</file>