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23" w:rsidRDefault="00525123" w:rsidP="00C16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20:06:06</w:t>
        </w:r>
      </w:smartTag>
      <w:r>
        <w:rPr>
          <w:rFonts w:ascii="Times New Roman" w:hAnsi="Times New Roman"/>
          <w:b/>
          <w:sz w:val="24"/>
        </w:rPr>
        <w:t>:04.03.  Reduction of period of exclusion.</w:t>
      </w:r>
      <w:r>
        <w:rPr>
          <w:rFonts w:ascii="Times New Roman" w:hAnsi="Times New Roman"/>
          <w:sz w:val="24"/>
        </w:rPr>
        <w:t xml:space="preserve"> The policy shall provide that in event the indebtedness covered by the policy results from the refinancing in whole or part of a prior debt with the same creditor, any period of exclusion for preexisting conditions shall be reduced by any period that creditor-debtor disability coverage was in force in connection with the prior indebtedness.</w:t>
      </w:r>
    </w:p>
    <w:p w:rsidR="00525123" w:rsidRDefault="00525123" w:rsidP="00C16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5123" w:rsidRDefault="00525123" w:rsidP="00C16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91, effective </w:t>
      </w:r>
      <w:smartTag w:uri="urn:schemas-microsoft-com:office:smarttags" w:element="date">
        <w:smartTagPr>
          <w:attr w:name="Year" w:val="1979"/>
          <w:attr w:name="Day" w:val="25"/>
          <w:attr w:name="Month" w:val="4"/>
        </w:smartTagPr>
        <w:r>
          <w:rPr>
            <w:rFonts w:ascii="Times New Roman" w:hAnsi="Times New Roman"/>
            <w:sz w:val="24"/>
          </w:rPr>
          <w:t>April 25, 1979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525123" w:rsidRDefault="00525123" w:rsidP="00C16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58-19-34.</w:t>
      </w:r>
    </w:p>
    <w:p w:rsidR="00525123" w:rsidRDefault="00525123" w:rsidP="00C16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58-19-26.</w:t>
      </w:r>
    </w:p>
    <w:p w:rsidR="00525123" w:rsidRDefault="00525123" w:rsidP="00C16C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25123" w:rsidSect="005251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25123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16C44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4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2004-06-08T17:28:00Z</dcterms:created>
  <dcterms:modified xsi:type="dcterms:W3CDTF">2004-06-08T17:28:00Z</dcterms:modified>
</cp:coreProperties>
</file>