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A3" w:rsidRDefault="00F21AA3" w:rsidP="00444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:26.  Separate additional premium disclosure.</w:t>
      </w:r>
      <w:r>
        <w:rPr>
          <w:rFonts w:ascii="Times New Roman" w:hAnsi="Times New Roman"/>
          <w:sz w:val="24"/>
        </w:rPr>
        <w:t xml:space="preserve"> A rider or endorsement requiring an additional premium shall display its premium prominently in the policy. The premium may not be displayed as part of an aggregate premium.</w:t>
      </w:r>
    </w:p>
    <w:p w:rsidR="00F21AA3" w:rsidRDefault="00F21AA3" w:rsidP="00444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21AA3" w:rsidRDefault="00F21AA3" w:rsidP="00444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8 SDR 174, effective </w:t>
      </w:r>
      <w:smartTag w:uri="urn:schemas-microsoft-com:office:smarttags" w:element="date">
        <w:smartTagPr>
          <w:attr w:name="Year" w:val="1982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1982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F21AA3" w:rsidRDefault="00F21AA3" w:rsidP="00444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58-17A-2.</w:t>
      </w:r>
    </w:p>
    <w:p w:rsidR="00F21AA3" w:rsidRDefault="00F21AA3" w:rsidP="00444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F21AA3" w:rsidRDefault="00F21AA3" w:rsidP="00444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21AA3" w:rsidSect="00F21A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44118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21AA3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1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2004-06-08T20:43:00Z</dcterms:created>
  <dcterms:modified xsi:type="dcterms:W3CDTF">2004-06-08T20:43:00Z</dcterms:modified>
</cp:coreProperties>
</file>