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:58.01.  Health insurance advertisement rate disclosures.</w:t>
      </w:r>
      <w:r>
        <w:rPr>
          <w:rFonts w:ascii="Times New Roman" w:hAnsi="Times New Roman"/>
          <w:sz w:val="24"/>
        </w:rPr>
        <w:t xml:space="preserve"> Unless the disclosure made as required by § 20:06:13:58.02 is provided, no individual or group health insurance policy or certificate may in its advertisements include statements that directly or indirectly indicate that:</w:t>
      </w:r>
    </w:p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Premiums or rates do not increase with age;</w:t>
      </w:r>
    </w:p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Premiums or rates do not increase because of health conditions; or</w:t>
      </w:r>
    </w:p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An insured will not be singled out for a rate or premium increase.</w:t>
      </w:r>
    </w:p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Policies for which no rate increase may be applied for any reason are exempt from the provisions of this section.</w:t>
      </w:r>
    </w:p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128, effective </w:t>
      </w:r>
      <w:smartTag w:uri="urn:schemas-microsoft-com:office:smarttags" w:element="date">
        <w:smartTagPr>
          <w:attr w:name="Year" w:val="2006"/>
          <w:attr w:name="Day" w:val="29"/>
          <w:attr w:name="Month" w:val="1"/>
        </w:smartTagPr>
        <w:r>
          <w:rPr>
            <w:rFonts w:ascii="Times New Roman" w:hAnsi="Times New Roman"/>
            <w:sz w:val="24"/>
          </w:rPr>
          <w:t>January 29, 2006</w:t>
        </w:r>
      </w:smartTag>
      <w:r>
        <w:rPr>
          <w:rFonts w:ascii="Times New Roman" w:hAnsi="Times New Roman"/>
          <w:sz w:val="24"/>
        </w:rPr>
        <w:t>.</w:t>
      </w:r>
    </w:p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58-17A-2(11).</w:t>
      </w:r>
    </w:p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58-33-5, 58-33-6.</w:t>
      </w:r>
    </w:p>
    <w:p w:rsidR="002A55E9" w:rsidRDefault="002A55E9" w:rsidP="00354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A55E9" w:rsidSect="002A55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A55E9"/>
    <w:rsid w:val="002B1A53"/>
    <w:rsid w:val="002B626E"/>
    <w:rsid w:val="002C74CD"/>
    <w:rsid w:val="00340F23"/>
    <w:rsid w:val="00354700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2EE1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0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0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109</Words>
  <Characters>624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2</cp:revision>
  <cp:lastPrinted>2006-01-20T22:51:00Z</cp:lastPrinted>
  <dcterms:created xsi:type="dcterms:W3CDTF">2006-01-20T22:51:00Z</dcterms:created>
  <dcterms:modified xsi:type="dcterms:W3CDTF">2006-01-20T22:51:00Z</dcterms:modified>
</cp:coreProperties>
</file>