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:68.  Network restrictions.</w:t>
      </w:r>
      <w:r>
        <w:rPr>
          <w:rFonts w:ascii="Times New Roman" w:hAnsi="Times New Roman"/>
          <w:sz w:val="24"/>
        </w:rPr>
        <w:t xml:space="preserve"> A Medicare select policy or certificate may not restrict payment for covered services provided by providers outside the network if:</w:t>
      </w: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services are for symptoms requiring emergency care or are immediately required for an unforeseen illness, injury, or a condition; and</w:t>
      </w: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It is not appropriate given specific circumstances, such as time or distance, to obtain such services through a network provider.</w:t>
      </w: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 xml:space="preserve">; 23 SDR 236, effective </w:t>
      </w:r>
      <w:smartTag w:uri="urn:schemas-microsoft-com:office:smarttags" w:element="date">
        <w:smartTagPr>
          <w:attr w:name="Year" w:val="1997"/>
          <w:attr w:name="Day" w:val="13"/>
          <w:attr w:name="Month" w:val="7"/>
        </w:smartTagPr>
        <w:r>
          <w:rPr>
            <w:rFonts w:ascii="Times New Roman" w:hAnsi="Times New Roman"/>
            <w:sz w:val="24"/>
          </w:rPr>
          <w:t>July 13, 1997</w:t>
        </w:r>
      </w:smartTag>
      <w:r>
        <w:rPr>
          <w:rFonts w:ascii="Times New Roman" w:hAnsi="Times New Roman"/>
          <w:sz w:val="24"/>
        </w:rPr>
        <w:t>.</w:t>
      </w: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58-17A-2(5), 58-17A-2.</w:t>
      </w: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5D3EEE" w:rsidRDefault="005D3EEE" w:rsidP="00771F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D3EEE" w:rsidSect="005D3E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D3EEE"/>
    <w:rsid w:val="00604CCE"/>
    <w:rsid w:val="006F473A"/>
    <w:rsid w:val="00706298"/>
    <w:rsid w:val="00756965"/>
    <w:rsid w:val="00771FC7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2004-06-08T20:57:00Z</dcterms:created>
  <dcterms:modified xsi:type="dcterms:W3CDTF">2004-06-08T20:57:00Z</dcterms:modified>
</cp:coreProperties>
</file>