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DF25BA" Type="http://schemas.openxmlformats.org/officeDocument/2006/relationships/officeDocument" Target="/word/document.xml" /><Relationship Id="coreR63DF25B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  <w:t>20:06:13:81.  Guaranteed issue -- Products to which eligible persons are entitled.</w:t>
      </w:r>
      <w:r>
        <w:rPr>
          <w:rFonts w:ascii="Times New Roman" w:hAnsi="Times New Roman"/>
          <w:sz w:val="24"/>
        </w:rPr>
        <w:t xml:space="preserve"> The Medicare supplement policies to which an eligible person is entitled are as follows: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A person eligible under subdivisions 20:06:13:80(1), (2), (3), or (4) is entitled to a Plan A, B, C, F, F with high deductible, K, or L Medicare supplement policy offered by an issuer;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person eligible under subdivision 20:06:13:80(5) is entitled to the same Medicare supplement policy in which the individual was most recently enrolled, if available from the same issuer, or, if not available, a policy described in subdivision (1) of this section. After December 31, 2005, if the individual was most recently enrolled in a Medicare supplement policy with an outpatient prescription drug benefit, a Medicare supplement policy described in this subdivision is: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(a)  The policy available from the same issuer but modified to remove outpatient prescription drug coverage; or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(b)  At the election of the policyholder, an A, B, C, F, F with high deductible, K, or L policy that is offered by any issuer;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person eligible under subdivision 20:06:13:80(6) is entitled to any Medicare supplement policy offered by an issuer;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person eligible under subdivision 20:06:13:80(7) is entitled to a Plan A, B, C, F, F with high deductible, K, or L that is offered and available for issuance to new enrollees by the same issuer that issued the individual's Medicare supplement policy with outpatient prescription drug coverage.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  <w:t xml:space="preserve">For purposes of </w:t>
      </w:r>
      <w:r>
        <w:rPr>
          <w:rFonts w:ascii="Times New Roman" w:hAnsi="Times New Roman"/>
          <w:sz w:val="24"/>
          <w:lang w:val="en-US" w:bidi="en-US" w:eastAsia="en-US"/>
        </w:rPr>
        <w:t>§ </w:t>
      </w:r>
      <w:r>
        <w:rPr>
          <w:rFonts w:ascii="Times New Roman" w:hAnsi="Times New Roman"/>
          <w:sz w:val="24"/>
          <w:lang w:val="en-US" w:bidi="en-US" w:eastAsia="en-US"/>
        </w:rPr>
        <w:t>20:06:13:81, in the case of any individual newly eligible for Medicare after December 31, 2019, any reference to a Medicare supplement policy C or F, including F With High Deductible, shall be deemed to be a reference to Medicare supplement policy D or G, including G With High Deductible.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25 SDR 44, effective September 30, 1998; 31 SDR 214, effective July 6, 2005; 36 SDR 209, effective July 1, 2010</w:t>
      </w:r>
      <w:r>
        <w:rPr>
          <w:rFonts w:ascii="Times New Roman" w:hAnsi="Times New Roman"/>
          <w:sz w:val="24"/>
        </w:rPr>
        <w:t>; 46 SDR 147, effective July 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58-17A-2(2)(16).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58-17A-2(2)(16).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2010-07-19T22:08:00Z</dcterms:created>
  <cp:lastModifiedBy>Rhonda Purkapile</cp:lastModifiedBy>
  <dcterms:modified xsi:type="dcterms:W3CDTF">2020-06-18T15:15:41Z</dcterms:modified>
  <cp:revision>4</cp:revision>
</cp:coreProperties>
</file>