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AD" w:rsidRDefault="00F644AD" w:rsidP="00C36D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20:06:21</w:t>
        </w:r>
      </w:smartTag>
      <w:r>
        <w:rPr>
          <w:rFonts w:ascii="Times New Roman" w:hAnsi="Times New Roman"/>
          <w:b/>
          <w:sz w:val="24"/>
        </w:rPr>
        <w:t>:17.  Converted policy from group -- Managed care plan defined.</w:t>
      </w:r>
      <w:r>
        <w:rPr>
          <w:rFonts w:ascii="Times New Roman" w:hAnsi="Times New Roman"/>
          <w:sz w:val="24"/>
        </w:rPr>
        <w:t xml:space="preserve"> For the purposes of §§ 20:06:21:09 to 20:06:21:16, inclusive, a managed-care plan is a health care or assisted living arrangement designed to coordinate patient care or control costs through utilization review, case management, or use of specific provider networks.</w:t>
      </w:r>
    </w:p>
    <w:p w:rsidR="00F644AD" w:rsidRDefault="00F644AD" w:rsidP="00C36D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644AD" w:rsidRDefault="00F644AD" w:rsidP="00C36D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97, effective </w:t>
      </w:r>
      <w:smartTag w:uri="urn:schemas-microsoft-com:office:smarttags" w:element="date">
        <w:smartTagPr>
          <w:attr w:name="Year" w:val="1995"/>
          <w:attr w:name="Day" w:val="18"/>
          <w:attr w:name="Month" w:val="12"/>
        </w:smartTagPr>
        <w:r>
          <w:rPr>
            <w:rFonts w:ascii="Times New Roman" w:hAnsi="Times New Roman"/>
            <w:sz w:val="24"/>
          </w:rPr>
          <w:t>December 18, 1995</w:t>
        </w:r>
      </w:smartTag>
      <w:r>
        <w:rPr>
          <w:rFonts w:ascii="Times New Roman" w:hAnsi="Times New Roman"/>
          <w:sz w:val="24"/>
        </w:rPr>
        <w:t>.</w:t>
      </w:r>
    </w:p>
    <w:p w:rsidR="00F644AD" w:rsidRDefault="00F644AD" w:rsidP="00C36D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58-17B-4.</w:t>
      </w:r>
    </w:p>
    <w:p w:rsidR="00F644AD" w:rsidRDefault="00F644AD" w:rsidP="00C36D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58-17B-5.1.</w:t>
      </w:r>
    </w:p>
    <w:p w:rsidR="00F644AD" w:rsidRDefault="00F644AD" w:rsidP="00C36D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644AD" w:rsidSect="00F644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36DD1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644AD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D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68</Words>
  <Characters>392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2004-06-09T19:54:00Z</dcterms:created>
  <dcterms:modified xsi:type="dcterms:W3CDTF">2004-06-09T19:55:00Z</dcterms:modified>
</cp:coreProperties>
</file>