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:25.  Disclosure of limitations on preexisting conditions.</w:t>
      </w:r>
      <w:r>
        <w:rPr>
          <w:rFonts w:ascii="Times New Roman" w:hAnsi="Times New Roman"/>
          <w:sz w:val="24"/>
        </w:rPr>
        <w:t xml:space="preserve"> If a long-term care insurance policy or certificate contains any limitations on preexisting conditions, the limitations must appear as a separate paragraph of the policy or certificate and must be labeled as "Preexisting Condition Limitations."</w:t>
      </w:r>
    </w:p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5"/>
          <w:attr w:name="Day" w:val="18"/>
          <w:attr w:name="Month" w:val="12"/>
        </w:smartTagPr>
        <w:r>
          <w:rPr>
            <w:rFonts w:ascii="Times New Roman" w:hAnsi="Times New Roman"/>
            <w:sz w:val="24"/>
          </w:rPr>
          <w:t>December 18, 1995</w:t>
        </w:r>
      </w:smartTag>
      <w:r>
        <w:rPr>
          <w:rFonts w:ascii="Times New Roman" w:hAnsi="Times New Roman"/>
          <w:sz w:val="24"/>
        </w:rPr>
        <w:t>.</w:t>
      </w:r>
    </w:p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58-17B-10.</w:t>
      </w:r>
    </w:p>
    <w:p w:rsidR="00B4522D" w:rsidRDefault="00B4522D" w:rsidP="00976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4522D" w:rsidSect="00B45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623D"/>
    <w:rsid w:val="00A04525"/>
    <w:rsid w:val="00A50166"/>
    <w:rsid w:val="00A544F7"/>
    <w:rsid w:val="00A663CC"/>
    <w:rsid w:val="00A87BF6"/>
    <w:rsid w:val="00AA356A"/>
    <w:rsid w:val="00B4522D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2004-06-09T19:56:00Z</dcterms:created>
  <dcterms:modified xsi:type="dcterms:W3CDTF">2004-06-09T19:57:00Z</dcterms:modified>
</cp:coreProperties>
</file>