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20:06:34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GRIEVANCE PROCEDURES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20:06:34:01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20:06:34:02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20:06:34:03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20:06:34:04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20:06:34:05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20:06:34:06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20:06:34:07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20:06:34:08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20:06:34:09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20:06:34:10</w:t>
        <w:tab/>
        <w:tab/>
        <w:t>Requests for urgent care determinations.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20:06:34:11</w:t>
        <w:tab/>
        <w:tab/>
        <w:t>Scope of retrospective review.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20:06:34:12</w:t>
        <w:tab/>
        <w:tab/>
        <w:t>Grievance report required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2014-10-21T14:43:00Z</dcterms:created>
  <cp:lastModifiedBy>Kelly Thompson</cp:lastModifiedBy>
  <dcterms:modified xsi:type="dcterms:W3CDTF">2023-08-04T20:43:36Z</dcterms:modified>
  <cp:revision>5</cp:revision>
</cp:coreProperties>
</file>