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C463E">
        <w:rPr>
          <w:b/>
        </w:rPr>
        <w:t>CHAPTER 20:06:36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C463E">
        <w:rPr>
          <w:b/>
        </w:rPr>
        <w:t>RISK-BASED CAPITAL (RBC) REPORTS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Section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20:06:36:01</w:t>
      </w:r>
      <w:r w:rsidRPr="006C463E">
        <w:tab/>
      </w:r>
      <w:r w:rsidRPr="006C463E">
        <w:tab/>
        <w:t>Definitions.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20:06:36:02</w:t>
      </w:r>
      <w:r w:rsidRPr="006C463E">
        <w:tab/>
      </w:r>
      <w:r w:rsidRPr="006C463E">
        <w:tab/>
        <w:t>RBC levels defined.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20:06:36:03</w:t>
      </w:r>
      <w:r w:rsidRPr="006C463E">
        <w:tab/>
      </w:r>
      <w:r w:rsidRPr="006C463E">
        <w:tab/>
        <w:t>RBC reports.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20:06:36:04</w:t>
      </w:r>
      <w:r w:rsidRPr="006C463E">
        <w:tab/>
      </w:r>
      <w:r w:rsidRPr="006C463E">
        <w:tab/>
        <w:t>Life and health insurer's RBC reports.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20:06:36:05</w:t>
      </w:r>
      <w:r w:rsidRPr="006C463E">
        <w:tab/>
      </w:r>
      <w:r w:rsidRPr="006C463E">
        <w:tab/>
        <w:t>Property and casualty insurer's and health organization's RBC reports.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20:06:36:06</w:t>
      </w:r>
      <w:r w:rsidRPr="006C463E">
        <w:tab/>
      </w:r>
      <w:r w:rsidRPr="006C463E">
        <w:tab/>
        <w:t>Adjusted RBC report.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20:06:36:07</w:t>
      </w:r>
      <w:r w:rsidRPr="006C463E">
        <w:tab/>
      </w:r>
      <w:r w:rsidRPr="006C463E">
        <w:tab/>
        <w:t>Company action level event.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20:06:36:08</w:t>
      </w:r>
      <w:r w:rsidRPr="006C463E">
        <w:tab/>
      </w:r>
      <w:r w:rsidRPr="006C463E">
        <w:tab/>
        <w:t>Company action level event -- Filing of RBC plan.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20:06:36:09</w:t>
      </w:r>
      <w:r w:rsidRPr="006C463E">
        <w:tab/>
      </w:r>
      <w:r w:rsidRPr="006C463E">
        <w:tab/>
        <w:t>Time for filing RBC plan.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20:06:36:10</w:t>
      </w:r>
      <w:r w:rsidRPr="006C463E">
        <w:tab/>
      </w:r>
      <w:r w:rsidRPr="006C463E">
        <w:tab/>
        <w:t xml:space="preserve">Review of RBC plan by director. 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20:06:36:11</w:t>
      </w:r>
      <w:r w:rsidRPr="006C463E">
        <w:tab/>
      </w:r>
      <w:r w:rsidRPr="006C463E">
        <w:tab/>
        <w:t>Unsatisfactory RBC plan -- Notice of regulatory action event.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20:06:36:12</w:t>
      </w:r>
      <w:r w:rsidRPr="006C463E">
        <w:tab/>
      </w:r>
      <w:r w:rsidRPr="006C463E">
        <w:tab/>
        <w:t>Additional filing requirements for RBC plan.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20:06:36:13</w:t>
      </w:r>
      <w:r w:rsidRPr="006C463E">
        <w:tab/>
      </w:r>
      <w:r w:rsidRPr="006C463E">
        <w:tab/>
        <w:t>Regulatory action level event.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20:06:36:14</w:t>
      </w:r>
      <w:r w:rsidRPr="006C463E">
        <w:tab/>
      </w:r>
      <w:r w:rsidRPr="006C463E">
        <w:tab/>
        <w:t>Regulatory action level event -- Required actions by director.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20:06:36:15</w:t>
      </w:r>
      <w:r w:rsidRPr="006C463E">
        <w:tab/>
      </w:r>
      <w:r w:rsidRPr="006C463E">
        <w:tab/>
        <w:t>Regulatory action level event -- Time for filing RBC plan or revised RBC plan.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20:06:36:16</w:t>
      </w:r>
      <w:r w:rsidRPr="006C463E">
        <w:tab/>
      </w:r>
      <w:r w:rsidRPr="006C463E">
        <w:tab/>
        <w:t>Regulatory action level event -- Hiring of consultants by director.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20:06:36:17</w:t>
      </w:r>
      <w:r w:rsidRPr="006C463E">
        <w:tab/>
      </w:r>
      <w:r w:rsidRPr="006C463E">
        <w:tab/>
        <w:t>Authorized control level event.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20:06:36:18</w:t>
      </w:r>
      <w:r w:rsidRPr="006C463E">
        <w:tab/>
      </w:r>
      <w:r w:rsidRPr="006C463E">
        <w:tab/>
        <w:t>Authorized control level event -- Actions of director.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20:06:36:19</w:t>
      </w:r>
      <w:r w:rsidRPr="006C463E">
        <w:tab/>
      </w:r>
      <w:r w:rsidRPr="006C463E">
        <w:tab/>
        <w:t>Mandatory control level event.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20:06:36:20</w:t>
      </w:r>
      <w:r w:rsidRPr="006C463E">
        <w:tab/>
      </w:r>
      <w:r w:rsidRPr="006C463E">
        <w:tab/>
        <w:t>Mandatory control level event -- Actions of director.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20:06:36:21</w:t>
      </w:r>
      <w:r w:rsidRPr="006C463E">
        <w:tab/>
      </w:r>
      <w:r w:rsidRPr="006C463E">
        <w:tab/>
        <w:t>Hearings.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20:06:36:22</w:t>
      </w:r>
      <w:r w:rsidRPr="006C463E">
        <w:tab/>
      </w:r>
      <w:r w:rsidRPr="006C463E">
        <w:tab/>
        <w:t>Confidentiality of RBC reports.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20:06:36:22.01</w:t>
      </w:r>
      <w:r w:rsidRPr="006C463E">
        <w:tab/>
        <w:t>Confidentiality of RBC reports -- Sharing and receiving information by director.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20:06:36:22.02</w:t>
      </w:r>
      <w:r w:rsidRPr="006C463E">
        <w:tab/>
        <w:t>Confidentiality of RBC reports -- Waiver.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20:06:36:23</w:t>
      </w:r>
      <w:r w:rsidRPr="006C463E">
        <w:tab/>
      </w:r>
      <w:r w:rsidRPr="006C463E">
        <w:tab/>
        <w:t>Assertions regarding RBC reports prohibited.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20:06:36:24</w:t>
      </w:r>
      <w:r w:rsidRPr="006C463E">
        <w:tab/>
      </w:r>
      <w:r w:rsidRPr="006C463E">
        <w:tab/>
        <w:t>Use of RBC reports in ratemaking and premium setting prohibited.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20:06:36:25</w:t>
      </w:r>
      <w:r w:rsidRPr="006C463E">
        <w:tab/>
      </w:r>
      <w:r w:rsidRPr="006C463E">
        <w:tab/>
        <w:t>Exemption.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20:06:36:26</w:t>
      </w:r>
      <w:r w:rsidRPr="006C463E">
        <w:tab/>
      </w:r>
      <w:r w:rsidRPr="006C463E">
        <w:tab/>
        <w:t>Foreign insurers and health organizations -- Filing of RBC reports and plans.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6C463E">
        <w:t>20:06:36:27</w:t>
      </w:r>
      <w:r w:rsidRPr="006C463E">
        <w:tab/>
      </w:r>
      <w:r w:rsidRPr="006C463E">
        <w:tab/>
        <w:t>Foreign insurers and health organizations -- Filing of RBC plans after certain events.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C463E">
        <w:t>20:06:36:28</w:t>
      </w:r>
      <w:r w:rsidRPr="006C463E">
        <w:tab/>
      </w:r>
      <w:r w:rsidRPr="006C463E">
        <w:tab/>
        <w:t>Foreign insurers and health organizations -- Mandatory control level event.</w:t>
      </w: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80245" w:rsidRPr="006C463E" w:rsidRDefault="00780245" w:rsidP="006C463E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80245" w:rsidRPr="006C463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3E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07A01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58D1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2829"/>
    <w:rsid w:val="001C35CC"/>
    <w:rsid w:val="001C39E2"/>
    <w:rsid w:val="001C49BC"/>
    <w:rsid w:val="001C4C8A"/>
    <w:rsid w:val="001C4CD8"/>
    <w:rsid w:val="001C57F5"/>
    <w:rsid w:val="001D325F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39A1"/>
    <w:rsid w:val="001F3E4B"/>
    <w:rsid w:val="001F48FC"/>
    <w:rsid w:val="001F60F9"/>
    <w:rsid w:val="001F6DB8"/>
    <w:rsid w:val="001F7847"/>
    <w:rsid w:val="002007AD"/>
    <w:rsid w:val="00200C76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4B3"/>
    <w:rsid w:val="002F6EC5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6B0C"/>
    <w:rsid w:val="00357A1E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4E77"/>
    <w:rsid w:val="004052FE"/>
    <w:rsid w:val="00406A42"/>
    <w:rsid w:val="00406C01"/>
    <w:rsid w:val="0040706B"/>
    <w:rsid w:val="004102E5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F3B"/>
    <w:rsid w:val="00544852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70FD"/>
    <w:rsid w:val="00587C8B"/>
    <w:rsid w:val="00590EFD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463E"/>
    <w:rsid w:val="006C5EF7"/>
    <w:rsid w:val="006D024E"/>
    <w:rsid w:val="006D1427"/>
    <w:rsid w:val="006D1DE8"/>
    <w:rsid w:val="006D2961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761A2"/>
    <w:rsid w:val="00780245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37F2"/>
    <w:rsid w:val="007A39CB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7F6824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2916"/>
    <w:rsid w:val="00896AC1"/>
    <w:rsid w:val="00896F94"/>
    <w:rsid w:val="00897DEE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20B8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7C2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19AB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66CD"/>
    <w:rsid w:val="00DF6AB0"/>
    <w:rsid w:val="00DF772F"/>
    <w:rsid w:val="00E000C5"/>
    <w:rsid w:val="00E01111"/>
    <w:rsid w:val="00E01D89"/>
    <w:rsid w:val="00E02026"/>
    <w:rsid w:val="00E03C90"/>
    <w:rsid w:val="00E07223"/>
    <w:rsid w:val="00E072DB"/>
    <w:rsid w:val="00E07AE9"/>
    <w:rsid w:val="00E10F61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5C43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271</Words>
  <Characters>1547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2014-11-29T16:44:00Z</dcterms:created>
  <dcterms:modified xsi:type="dcterms:W3CDTF">2014-11-29T16:44:00Z</dcterms:modified>
</cp:coreProperties>
</file>