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38"/>
          <w:attr w:name="Hour" w:val="18"/>
        </w:smartTagPr>
        <w:r>
          <w:rPr>
            <w:rFonts w:ascii="Times New Roman" w:hAnsi="Times New Roman"/>
            <w:b/>
            <w:sz w:val="24"/>
          </w:rPr>
          <w:t>06:38</w:t>
        </w:r>
      </w:smartTag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LIFE INSURANCE ILLUSTRATIONS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b/>
          <w:sz w:val="24"/>
        </w:rPr>
      </w:pP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b/>
          <w:sz w:val="24"/>
        </w:rPr>
      </w:pP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 and scope.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Policies to be illustrated.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required in illustration.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Prohibited practices.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Interest rate illustrations.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basic illustrations -- Format.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basic illustrations -- Narrative summary.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basic illustrations -- Numeric summary.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basic illustrations -- Statements.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basic illustrations -- Tabular detail.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supplemental illustrations.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Basic illustration -- Use in sale of policy.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Basic illustration -- Not used in sale of policy.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Basic illustration -- Delivery by mail.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Basic illustration -- Retention by insurer.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report -- Requirement.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report -- Content for universal life policies.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report -- Content for all other policies.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report -- Policies without nonforfeiture values.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report -- Notice if in-force illustration not included.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report -- Notice of change in nonguaranteed elements.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6"/>
        </w:smartTagPr>
        <w:r>
          <w:rPr>
            <w:rFonts w:ascii="Times New Roman" w:hAnsi="Times New Roman"/>
            <w:sz w:val="24"/>
          </w:rPr>
          <w:t>20:06:38:23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In-force illustration -- Furnished at policy owner’s request.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certification -- Disciplined current scale and illustrated scales.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Illustration actuary requirements.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Change of illustration actuary.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certification -- Currently payable scale.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certification -- Expenses.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20:06:38:29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certification -- Additional certifications.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certification -- Inability to certify scale.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certification -- Officer of the insurer.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certification -- Date due.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20:06:38:33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Disciplined current scale.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20:06:38:34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Expenses.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20:06:38:35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Generally recognized expense table -- Approval.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Appendix A</w:t>
      </w:r>
      <w:r>
        <w:rPr>
          <w:rFonts w:ascii="Times New Roman" w:hAnsi="Times New Roman"/>
          <w:sz w:val="24"/>
        </w:rPr>
        <w:tab/>
        <w:t xml:space="preserve">Generally Recognized Expense Table Approved by the Director. 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Appendix B</w:t>
      </w:r>
      <w:r>
        <w:rPr>
          <w:rFonts w:ascii="Times New Roman" w:hAnsi="Times New Roman"/>
          <w:sz w:val="24"/>
        </w:rPr>
        <w:tab/>
        <w:t>Sample Acknowledgment.</w:t>
      </w: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FA7BBD" w:rsidRDefault="00FA7BBD" w:rsidP="00E639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FA7BBD" w:rsidSect="00FA7B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72634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A1B6E"/>
    <w:rsid w:val="00E432E2"/>
    <w:rsid w:val="00E53FE0"/>
    <w:rsid w:val="00E6398D"/>
    <w:rsid w:val="00E944DE"/>
    <w:rsid w:val="00E97E6F"/>
    <w:rsid w:val="00F8701E"/>
    <w:rsid w:val="00FA7BBD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8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316</Words>
  <Characters>1807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20:06:38</dc:title>
  <dc:subject/>
  <dc:creator>lrpr15454</dc:creator>
  <cp:keywords/>
  <dc:description/>
  <cp:lastModifiedBy>lrpr14533</cp:lastModifiedBy>
  <cp:revision>3</cp:revision>
  <dcterms:created xsi:type="dcterms:W3CDTF">2004-06-10T20:11:00Z</dcterms:created>
  <dcterms:modified xsi:type="dcterms:W3CDTF">2005-05-16T20:58:00Z</dcterms:modified>
</cp:coreProperties>
</file>