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5" w:rsidRDefault="00985D35" w:rsidP="004A35E1">
      <w:r>
        <w:tab/>
      </w:r>
      <w:r w:rsidRPr="00B06176">
        <w:rPr>
          <w:b/>
        </w:rPr>
        <w:t>20:06:53:79.  Written explanation of violation.</w:t>
      </w:r>
      <w:r>
        <w:t xml:space="preserve"> A covered person may request a written explanation of the violation from the health carrier. The health carrier shall provide the written explanation within ten days of receiving the request. The written explanation shall include a specific description of its bases, if any, for asserting that the violation does not deem the provisions of SDCL 58-17I-1 to 58-17I-16 have been exhausted.</w:t>
      </w:r>
    </w:p>
    <w:p w:rsidR="00985D35" w:rsidRDefault="00985D35" w:rsidP="004A35E1"/>
    <w:p w:rsidR="00985D35" w:rsidRDefault="00985D35" w:rsidP="004A35E1">
      <w:r>
        <w:tab/>
      </w:r>
      <w:r w:rsidRPr="00EC6B5F">
        <w:rPr>
          <w:b/>
        </w:rPr>
        <w:t>Source:</w:t>
      </w:r>
      <w:r>
        <w:t xml:space="preserve"> 38 SDR 59, effective October 19, 2011.</w:t>
      </w:r>
    </w:p>
    <w:p w:rsidR="00985D35" w:rsidRDefault="00985D35" w:rsidP="004A35E1">
      <w:r>
        <w:tab/>
      </w:r>
      <w:r w:rsidRPr="00EC6B5F">
        <w:rPr>
          <w:b/>
        </w:rPr>
        <w:t>General Authority:</w:t>
      </w:r>
      <w:r>
        <w:t xml:space="preserve"> SDCL 58-17-87, 58-18-79.</w:t>
      </w:r>
    </w:p>
    <w:p w:rsidR="00985D35" w:rsidRDefault="00985D35" w:rsidP="004A35E1">
      <w:r>
        <w:tab/>
      </w:r>
      <w:r w:rsidRPr="00EC6B5F">
        <w:rPr>
          <w:b/>
        </w:rPr>
        <w:t>Law Implemented:</w:t>
      </w:r>
      <w:r>
        <w:t xml:space="preserve"> SDCL 58-17-87, 58-18-79.</w:t>
      </w:r>
    </w:p>
    <w:p w:rsidR="00985D35" w:rsidRDefault="00985D35" w:rsidP="004A35E1"/>
    <w:sectPr w:rsidR="00985D3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E1"/>
    <w:rsid w:val="0004740F"/>
    <w:rsid w:val="001164E4"/>
    <w:rsid w:val="004A35E1"/>
    <w:rsid w:val="008901E6"/>
    <w:rsid w:val="00985D35"/>
    <w:rsid w:val="00B06176"/>
    <w:rsid w:val="00EC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E1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2011-10-05T22:08:00Z</dcterms:created>
  <dcterms:modified xsi:type="dcterms:W3CDTF">2011-10-05T22:09:00Z</dcterms:modified>
</cp:coreProperties>
</file>