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0"/>
        </w:rPr>
        <w:t>CHAPTER 20:07:06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r>
        <w:rPr>
          <w:rFonts w:ascii="Times New Roman" w:hAnsi="Times New Roman"/>
          <w:b w:val="1"/>
          <w:sz w:val="24"/>
          <w:szCs w:val="20"/>
        </w:rPr>
        <w:t>BANK EXAMINATIONS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20:07:06:01</w:t>
        <w:tab/>
        <w:tab/>
        <w:t>Examination fee schedule.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20:07:06:01.0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2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  <w:lang w:val="en-US" w:bidi="en-US" w:eastAsia="en-US"/>
        </w:rPr>
        <w:t xml:space="preserve">Reduced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examination fee schedule</w:t>
      </w:r>
      <w:r>
        <w:rPr>
          <w:rFonts w:ascii="Times New Roman" w:hAnsi="Times New Roman"/>
          <w:sz w:val="24"/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20:07:06:02</w:t>
        <w:tab/>
        <w:tab/>
        <w:t>Remittance.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20:07:06:03</w:t>
        <w:tab/>
        <w:tab/>
        <w:t>Additional examination and supervision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2015-06-21T17:19:00Z</dcterms:created>
  <cp:lastModifiedBy>Kelly Thompson</cp:lastModifiedBy>
  <dcterms:modified xsi:type="dcterms:W3CDTF">2021-08-11T16:16:17Z</dcterms:modified>
  <cp:revision>4</cp:revision>
</cp:coreProperties>
</file>