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20:09:06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RENTAL HOUSING LOANS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20:09:06:01 to 20:09:06:03</w:t>
      </w:r>
      <w:r>
        <w:tab/>
      </w:r>
      <w:r>
        <w:tab/>
        <w:t>Repealed.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20:09:06:04</w:t>
      </w:r>
      <w:r>
        <w:tab/>
      </w:r>
      <w:r>
        <w:tab/>
      </w:r>
      <w:r>
        <w:tab/>
      </w:r>
      <w:r>
        <w:tab/>
      </w:r>
      <w:r>
        <w:tab/>
      </w:r>
      <w:r>
        <w:tab/>
        <w:t>Mortgage or other authority financing terms.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20:09:06:05</w:t>
      </w:r>
      <w:r>
        <w:tab/>
      </w:r>
      <w:r>
        <w:tab/>
      </w:r>
      <w:r>
        <w:tab/>
      </w:r>
      <w:r>
        <w:tab/>
      </w:r>
      <w:r>
        <w:tab/>
      </w:r>
      <w:r>
        <w:tab/>
        <w:t>Modification of mortgage or other authority financing terms.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20:09:06:06 to 20:09:06:16</w:t>
      </w:r>
      <w:r>
        <w:tab/>
      </w:r>
      <w:r>
        <w:tab/>
        <w:t>Repealed.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20:09:06:17</w:t>
      </w:r>
      <w:r>
        <w:tab/>
      </w:r>
      <w:r>
        <w:tab/>
      </w:r>
      <w:r>
        <w:tab/>
      </w:r>
      <w:r>
        <w:tab/>
      </w:r>
      <w:r>
        <w:tab/>
      </w:r>
      <w:r>
        <w:tab/>
        <w:t>Regulation of housing sponsors.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20:09:06:18</w:t>
      </w:r>
      <w:r>
        <w:tab/>
      </w:r>
      <w:r>
        <w:tab/>
      </w:r>
      <w:r>
        <w:tab/>
      </w:r>
      <w:r>
        <w:tab/>
      </w:r>
      <w:r>
        <w:tab/>
      </w:r>
      <w:r>
        <w:tab/>
        <w:t>Ancillary facilities.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20:09:06:19 and 20:09:06:20</w:t>
      </w:r>
      <w:r>
        <w:tab/>
        <w:t>Repealed.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20:09:06:20.01</w:t>
      </w:r>
      <w:r>
        <w:tab/>
      </w:r>
      <w:r>
        <w:tab/>
      </w:r>
      <w:r>
        <w:tab/>
      </w:r>
      <w:r>
        <w:tab/>
      </w:r>
      <w:r>
        <w:tab/>
        <w:t>Bonds and completion assurances.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20:09:06:20.02</w:t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20:09:06:20.03</w:t>
      </w:r>
      <w:r>
        <w:tab/>
      </w:r>
      <w:r>
        <w:tab/>
      </w:r>
      <w:r>
        <w:tab/>
      </w:r>
      <w:r>
        <w:tab/>
      </w:r>
      <w:r>
        <w:tab/>
        <w:t>Rental programs -- Tenant selection plans.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20:09:06:20.04 to 20:09:06:23</w:t>
      </w:r>
      <w:r>
        <w:tab/>
        <w:t>Repealed.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20:09:06:24</w:t>
      </w:r>
      <w:r>
        <w:tab/>
      </w:r>
      <w:r>
        <w:tab/>
      </w:r>
      <w:r>
        <w:tab/>
      </w:r>
      <w:r>
        <w:tab/>
      </w:r>
      <w:r>
        <w:tab/>
      </w:r>
      <w:r>
        <w:tab/>
        <w:t>Management of multifamily rental housing development.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20:09:06:25 and 20:09:06:26</w:t>
      </w:r>
      <w:r>
        <w:tab/>
        <w:t>Repealed.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20:09:06:27</w:t>
      </w:r>
      <w:r>
        <w:tab/>
      </w:r>
      <w:r>
        <w:tab/>
      </w:r>
      <w:r>
        <w:tab/>
      </w:r>
      <w:r>
        <w:tab/>
      </w:r>
      <w:r>
        <w:tab/>
      </w:r>
      <w:r>
        <w:tab/>
        <w:t>Fees and charges.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20:09:06:28 and 20:09:06:29</w:t>
      </w:r>
      <w:r>
        <w:tab/>
        <w:t>Repealed.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584" w:hanging="1584"/>
        <w:jc w:val="both"/>
      </w:pPr>
      <w:r>
        <w:t>Appendix A</w:t>
      </w:r>
      <w:r>
        <w:tab/>
        <w:t>Redetermination of Equity Instructions for Calculation, repealed, SL 2012, ch 79, § 30, effective July 1, 2012,</w:t>
      </w: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42F01" w:rsidRDefault="00642F01" w:rsidP="00A57D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642F0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D63"/>
    <w:rsid w:val="00086AE4"/>
    <w:rsid w:val="00642F01"/>
    <w:rsid w:val="0073385C"/>
    <w:rsid w:val="008B09BA"/>
    <w:rsid w:val="00A57D63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131</Words>
  <Characters>750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2012-07-09T18:45:00Z</dcterms:created>
  <dcterms:modified xsi:type="dcterms:W3CDTF">2014-03-19T16:00:00Z</dcterms:modified>
</cp:coreProperties>
</file>