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4F" w:rsidRDefault="00F15E4F" w:rsidP="00747F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0"/>
          <w:attr w:name="Hour" w:val="20"/>
        </w:smartTagPr>
        <w:r w:rsidRPr="00543B19">
          <w:rPr>
            <w:rFonts w:ascii="Times New Roman" w:hAnsi="Times New Roman"/>
            <w:b/>
            <w:sz w:val="24"/>
          </w:rPr>
          <w:t>20:10:12</w:t>
        </w:r>
      </w:smartTag>
      <w:r w:rsidRPr="00543B19">
        <w:rPr>
          <w:rFonts w:ascii="Times New Roman" w:hAnsi="Times New Roman"/>
          <w:b/>
          <w:sz w:val="24"/>
        </w:rPr>
        <w:t>:17.  Request for waiver of rule.</w:t>
      </w:r>
      <w:r>
        <w:rPr>
          <w:rFonts w:ascii="Times New Roman" w:hAnsi="Times New Roman"/>
          <w:sz w:val="24"/>
        </w:rPr>
        <w:t xml:space="preserve"> A licensed grain buyer may request a waiver of any rule in this chapter. The commission may grant a waiver if it finds that the waiver would not be detrimental to grain sellers and is in the public interest.</w:t>
      </w:r>
    </w:p>
    <w:p w:rsidR="00F15E4F" w:rsidRDefault="00F15E4F" w:rsidP="00747F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15E4F" w:rsidRDefault="00F15E4F" w:rsidP="00747F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43B19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35 SDR 48, effective </w:t>
      </w:r>
      <w:smartTag w:uri="urn:schemas-microsoft-com:office:smarttags" w:element="date">
        <w:smartTagPr>
          <w:attr w:name="Year" w:val="2008"/>
          <w:attr w:name="Day" w:val="9"/>
          <w:attr w:name="Month" w:val="9"/>
        </w:smartTagPr>
        <w:r>
          <w:rPr>
            <w:rFonts w:ascii="Times New Roman" w:hAnsi="Times New Roman"/>
            <w:sz w:val="24"/>
          </w:rPr>
          <w:t>September 9, 2008</w:t>
        </w:r>
      </w:smartTag>
      <w:r>
        <w:rPr>
          <w:rFonts w:ascii="Times New Roman" w:hAnsi="Times New Roman"/>
          <w:sz w:val="24"/>
        </w:rPr>
        <w:t>.</w:t>
      </w:r>
    </w:p>
    <w:p w:rsidR="00F15E4F" w:rsidRDefault="00F15E4F" w:rsidP="00747F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43B19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49-45-6(1) to (6), inclusive.</w:t>
      </w:r>
    </w:p>
    <w:p w:rsidR="00F15E4F" w:rsidRDefault="00F15E4F" w:rsidP="00747F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43B19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49-45-1, 49-45-7.</w:t>
      </w:r>
    </w:p>
    <w:p w:rsidR="00F15E4F" w:rsidRDefault="00F15E4F" w:rsidP="00747F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15E4F" w:rsidSect="00F15E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491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077F1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43B19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47FE3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15E4F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E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59</Words>
  <Characters>339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2008-09-09T20:35:00Z</dcterms:created>
  <dcterms:modified xsi:type="dcterms:W3CDTF">2008-09-09T20:36:00Z</dcterms:modified>
</cp:coreProperties>
</file>