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0"/>
          <w:attr w:name="Minute" w:val="17"/>
        </w:smartTagPr>
        <w:r>
          <w:rPr>
            <w:rFonts w:ascii="Times New Roman" w:hAnsi="Times New Roman"/>
            <w:b/>
            <w:sz w:val="24"/>
          </w:rPr>
          <w:t>10:17</w:t>
        </w:r>
      </w:smartTag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GAS AND ELECTRIC CUSTOMER BILLING RULES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basis.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Meter readings.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on bills.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er payment records.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Meter test by cus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er request.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Adjustments of bills for slow or fast meter error -- Electric.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Adjustments of bills for slow or fast meter error -- Gas.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Adjustments to bills for meter failing to register.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Adjustments to bills for other meter errors.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20:10:17:09.01</w:t>
      </w:r>
      <w:r>
        <w:rPr>
          <w:rFonts w:ascii="Times New Roman" w:hAnsi="Times New Roman"/>
          <w:sz w:val="24"/>
        </w:rPr>
        <w:tab/>
        <w:t>Timeframe for overcharge or undercharge payments.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20:10:17:09.02</w:t>
      </w:r>
      <w:r>
        <w:rPr>
          <w:rFonts w:ascii="Times New Roman" w:hAnsi="Times New Roman"/>
          <w:sz w:val="24"/>
        </w:rPr>
        <w:tab/>
        <w:t>Creation of regulatory asset for uncollected amounts.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20:10:17:10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Equal monthly billing.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Estimated billing.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Disputes.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20:10:17:13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Complaints.</w:t>
      </w: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52413" w:rsidRDefault="00E52413" w:rsidP="00600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5241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FED"/>
    <w:rsid w:val="00021A99"/>
    <w:rsid w:val="0003264C"/>
    <w:rsid w:val="00037FE9"/>
    <w:rsid w:val="0004017E"/>
    <w:rsid w:val="0004740F"/>
    <w:rsid w:val="000770AB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322A53"/>
    <w:rsid w:val="00364B15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0FED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53A0"/>
    <w:rsid w:val="00707685"/>
    <w:rsid w:val="00743706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3437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52413"/>
    <w:rsid w:val="00EC1512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E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2012-01-19T19:31:00Z</dcterms:created>
  <dcterms:modified xsi:type="dcterms:W3CDTF">2012-01-19T19:32:00Z</dcterms:modified>
</cp:coreProperties>
</file>