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0"/>
          <w:attr w:name="Minute" w:val="29"/>
        </w:smartTagPr>
        <w:r>
          <w:rPr>
            <w:rFonts w:ascii="Times New Roman" w:hAnsi="Times New Roman"/>
            <w:b/>
            <w:sz w:val="24"/>
          </w:rPr>
          <w:t>10:29</w:t>
        </w:r>
      </w:smartTag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TELECOMMUNICATIONS SWITCHED ACCESS CHARGES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access charges -- General.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Charges to be filed.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to be assessed -- Monthly billing.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Measurement of usage.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Origination and termination of a service.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End users.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Computation of access element charges -- General.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End user common line.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20:10:29:10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Carrier common line element -- Assessment of charge -- Determination of charge -- Equal originating and terminating charges.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Credit for interexchange carriers.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20:10:29:12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switching element -- Assessment of charge -- Determination of charge -- Equal originating and terminating charges.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Credit for end users and local exchange subscribers.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Equal access -- Assignment of revenue requirements.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costs.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20:10:29:16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 element -- Assessment of charge -- Determination of charge -- Charge not distance sensitive -- Equal originating and terminating charges.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20:10:29:16.01</w:t>
      </w:r>
      <w:r>
        <w:rPr>
          <w:rFonts w:ascii="Times New Roman" w:hAnsi="Times New Roman"/>
          <w:sz w:val="24"/>
        </w:rPr>
        <w:tab/>
        <w:t>Alternative assessment and determination of transport element charge.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20:10:29:16.02</w:t>
      </w:r>
      <w:r>
        <w:rPr>
          <w:rFonts w:ascii="Times New Roman" w:hAnsi="Times New Roman"/>
          <w:sz w:val="24"/>
        </w:rPr>
        <w:tab/>
        <w:t>Entrance facilities charge -- Distance sensitive rates.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20:10:29:16.03</w:t>
      </w:r>
      <w:r>
        <w:rPr>
          <w:rFonts w:ascii="Times New Roman" w:hAnsi="Times New Roman"/>
          <w:sz w:val="24"/>
        </w:rPr>
        <w:tab/>
        <w:t>Tandem-switched transport charge -- Tandem-switched transport transmission charge -- Tandem switching charge.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20:10:29:16.04</w:t>
      </w:r>
      <w:r>
        <w:rPr>
          <w:rFonts w:ascii="Times New Roman" w:hAnsi="Times New Roman"/>
          <w:sz w:val="24"/>
        </w:rPr>
        <w:tab/>
        <w:t>Direct-trunked transport charge -- Distance sensitive rates.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20:10:29:16.05</w:t>
      </w:r>
      <w:r>
        <w:rPr>
          <w:rFonts w:ascii="Times New Roman" w:hAnsi="Times New Roman"/>
          <w:sz w:val="24"/>
        </w:rPr>
        <w:tab/>
        <w:t>Interconnection charge.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access category.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net investment -- General.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net investment accounts.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origination/termination equipment -- Assignment of investment.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Subscriber line cable and wire facilities -- Assignment of investment.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Carrier cable and wire facilities -- Assignment to categories.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Central office equipment -- Exception to separations procedures.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central office equipment category 1 -- Operator systems equipment.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central office equipment category 2 -- Tandem switching equipment.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central office equipment category 3 -- Local switching equipment.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central office equipment category 4 -- Circuit equipment.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20:10:29:28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support facilities -- Apportionment of investment.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Equal access equipment -- Assignment of investment.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other investment.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capital leases in account 2680.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plant-specific operations expenses in accounts 6110 and 6120.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plant-specific operations expenses in accounts 6210, 6220, and 6230.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plant-specific operations expenses in accounts 6310 and 6410.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plant-nonspecific operations expenses in accounts 6510 and 6530.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plant-nonspecific operations expenses in account 6540.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plant-nonspecific operations expenses in account 6560.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Amortization of embedded customer premises wiring investment.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operating taxes in account 7200.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marketing expenses in account 6610.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20:10:29:41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telephone operator services expenses in account 6620.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published directory expenses in account 6620.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local business office expenses in account 6620.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revenue accounting expenses in account 6620.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all other customer services expenses in account 6620.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corporate operations expenses in accounts 6710 and 6720.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equal access expenses.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20:10:29:48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other expenses.</w:t>
      </w: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758CF" w:rsidRDefault="00B758CF" w:rsidP="002D6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758CF" w:rsidSect="00B758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7E8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758CF"/>
    <w:rsid w:val="00BD2CC9"/>
    <w:rsid w:val="00C6577A"/>
    <w:rsid w:val="00CC066C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E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582</Words>
  <Characters>3320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20:10:29</dc:title>
  <dc:subject/>
  <dc:creator>lrpr13879</dc:creator>
  <cp:keywords/>
  <dc:description/>
  <cp:lastModifiedBy>lrpr14533</cp:lastModifiedBy>
  <cp:revision>2</cp:revision>
  <dcterms:created xsi:type="dcterms:W3CDTF">2004-06-21T20:00:00Z</dcterms:created>
  <dcterms:modified xsi:type="dcterms:W3CDTF">2008-08-01T19:22:00Z</dcterms:modified>
</cp:coreProperties>
</file>