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BE" w:rsidRDefault="00E617BE" w:rsidP="00771B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b/>
            <w:sz w:val="24"/>
          </w:rPr>
          <w:t>20:10:34</w:t>
        </w:r>
      </w:smartTag>
      <w:r>
        <w:rPr>
          <w:b/>
          <w:sz w:val="24"/>
        </w:rPr>
        <w:t>:04.  Exception for checks.</w:t>
      </w:r>
      <w:r>
        <w:rPr>
          <w:sz w:val="24"/>
        </w:rPr>
        <w:t xml:space="preserve"> Notwithstanding § </w:t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20:10:34:03</w:t>
        </w:r>
      </w:smartTag>
      <w:r>
        <w:rPr>
          <w:sz w:val="24"/>
        </w:rPr>
        <w:t>, the letter of agency may be combined with checks that contain only the required letter of agency language prescribed in § </w:t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20:10:34:03</w:t>
        </w:r>
      </w:smartTag>
      <w:r>
        <w:rPr>
          <w:sz w:val="24"/>
        </w:rPr>
        <w:t xml:space="preserve"> and the necessary information to make the check a negotiable instrument. The letter of agency check may not contain any promotional language or material. The letter of agency check shall contain, in easily readable, bold-face type on the front of the check, a notice that the subscriber is authorizing a change in its telecommunications company by signing the check. The letter of agency language shall be placed near the signature line on the back of the check.</w:t>
      </w:r>
    </w:p>
    <w:p w:rsidR="00E617BE" w:rsidRDefault="00E617BE" w:rsidP="00771B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E617BE" w:rsidRDefault="00E617BE" w:rsidP="00771B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Source:</w:t>
      </w:r>
      <w:r>
        <w:rPr>
          <w:sz w:val="24"/>
        </w:rPr>
        <w:t xml:space="preserve"> 25 SDR 89, effective </w:t>
      </w:r>
      <w:smartTag w:uri="urn:schemas-microsoft-com:office:smarttags" w:element="date">
        <w:smartTagPr>
          <w:attr w:name="Year" w:val="1998"/>
          <w:attr w:name="Day" w:val="27"/>
          <w:attr w:name="Month" w:val="12"/>
        </w:smartTagPr>
        <w:r>
          <w:rPr>
            <w:sz w:val="24"/>
          </w:rPr>
          <w:t>December 27, 1998</w:t>
        </w:r>
      </w:smartTag>
      <w:r>
        <w:rPr>
          <w:sz w:val="24"/>
        </w:rPr>
        <w:t xml:space="preserve">; 25 SDR 167, effective </w:t>
      </w:r>
      <w:smartTag w:uri="urn:schemas-microsoft-com:office:smarttags" w:element="date">
        <w:smartTagPr>
          <w:attr w:name="Year" w:val="1999"/>
          <w:attr w:name="Day" w:val="1"/>
          <w:attr w:name="Month" w:val="7"/>
        </w:smartTagPr>
        <w:r>
          <w:rPr>
            <w:sz w:val="24"/>
          </w:rPr>
          <w:t>July 1, 1999</w:t>
        </w:r>
      </w:smartTag>
      <w:r>
        <w:rPr>
          <w:sz w:val="24"/>
        </w:rPr>
        <w:t>.</w:t>
      </w:r>
    </w:p>
    <w:p w:rsidR="00E617BE" w:rsidRDefault="00E617BE" w:rsidP="00771B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General Authority: </w:t>
      </w:r>
      <w:r>
        <w:rPr>
          <w:sz w:val="24"/>
        </w:rPr>
        <w:t>SDCL 49-31-89.</w:t>
      </w:r>
    </w:p>
    <w:p w:rsidR="00E617BE" w:rsidRDefault="00E617BE" w:rsidP="00771B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Law Implemented:</w:t>
      </w:r>
      <w:r>
        <w:rPr>
          <w:sz w:val="24"/>
        </w:rPr>
        <w:t xml:space="preserve"> SDCL 49-31-89.</w:t>
      </w:r>
    </w:p>
    <w:p w:rsidR="00E617BE" w:rsidRDefault="00E617BE" w:rsidP="00771B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E617BE" w:rsidSect="00E617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71B9B"/>
    <w:rsid w:val="008B4366"/>
    <w:rsid w:val="00912D30"/>
    <w:rsid w:val="00930C91"/>
    <w:rsid w:val="00A37C8E"/>
    <w:rsid w:val="00AA658A"/>
    <w:rsid w:val="00BD2CC9"/>
    <w:rsid w:val="00C6577A"/>
    <w:rsid w:val="00E617BE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9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2004-06-21T21:39:00Z</dcterms:created>
  <dcterms:modified xsi:type="dcterms:W3CDTF">2004-06-21T21:40:00Z</dcterms:modified>
</cp:coreProperties>
</file>