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C10D2D" Type="http://schemas.openxmlformats.org/officeDocument/2006/relationships/officeDocument" Target="/word/document.xml" /><Relationship Id="coreR2C10D2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20:14:06:01.  Co</w:t>
      </w:r>
      <w:r>
        <w:rPr>
          <w:rFonts w:ascii="Times New Roman" w:hAnsi="Times New Roman"/>
          <w:b w:val="1"/>
          <w:sz w:val="24"/>
          <w:lang w:val="en-US" w:bidi="en-US" w:eastAsia="en-US"/>
        </w:rPr>
        <w:t>mpli</w:t>
      </w:r>
      <w:r>
        <w:rPr>
          <w:rFonts w:ascii="Times New Roman" w:hAnsi="Times New Roman"/>
          <w:b w:val="1"/>
          <w:sz w:val="24"/>
        </w:rPr>
        <w:t>ance with uniform standards.</w:t>
      </w:r>
      <w:r>
        <w:rPr>
          <w:rFonts w:ascii="Times New Roman" w:hAnsi="Times New Roman"/>
          <w:sz w:val="24"/>
        </w:rPr>
        <w:t xml:space="preserve"> An appraiser</w:t>
      </w:r>
      <w:r>
        <w:rPr>
          <w:rFonts w:ascii="Times New Roman" w:hAnsi="Times New Roman"/>
          <w:sz w:val="24"/>
        </w:rPr>
        <w:t xml:space="preserve"> performing any appraisal practice assignment</w:t>
      </w:r>
      <w:r>
        <w:rPr>
          <w:rFonts w:ascii="Times New Roman" w:hAnsi="Times New Roman"/>
          <w:sz w:val="24"/>
        </w:rPr>
        <w:t xml:space="preserve"> shall complete the assignment in com</w:t>
      </w:r>
      <w:r>
        <w:rPr>
          <w:rFonts w:ascii="Times New Roman" w:hAnsi="Times New Roman"/>
          <w:sz w:val="24"/>
          <w:lang w:val="en-US" w:bidi="en-US" w:eastAsia="en-US"/>
        </w:rPr>
        <w:t>pli</w:t>
      </w:r>
      <w:r>
        <w:rPr>
          <w:rFonts w:ascii="Times New Roman" w:hAnsi="Times New Roman"/>
          <w:sz w:val="24"/>
        </w:rPr>
        <w:t xml:space="preserve">ance with the </w:t>
      </w:r>
      <w:r>
        <w:rPr>
          <w:rFonts w:ascii="Times New Roman" w:hAnsi="Times New Roman"/>
          <w:b w:val="1"/>
          <w:sz w:val="24"/>
        </w:rPr>
        <w:t>Uniform Standards of Professional Appraisal Practice</w:t>
      </w:r>
      <w:r>
        <w:rPr>
          <w:rFonts w:ascii="Times New Roman" w:hAnsi="Times New Roman"/>
          <w:sz w:val="24"/>
        </w:rPr>
        <w:t>, 20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Edition. The appraiser </w:t>
      </w:r>
      <w:r>
        <w:rPr>
          <w:rFonts w:ascii="Times New Roman" w:hAnsi="Times New Roman"/>
          <w:sz w:val="24"/>
          <w:lang w:val="en-US" w:bidi="en-US" w:eastAsia="en-US"/>
        </w:rPr>
        <w:t>shall</w:t>
      </w:r>
      <w:r>
        <w:rPr>
          <w:rFonts w:ascii="Times New Roman" w:hAnsi="Times New Roman"/>
          <w:sz w:val="24"/>
        </w:rPr>
        <w:t xml:space="preserve"> also disclose in the appraisal practice assignment any steps taken that were necessary or appropriate to comply with the competency rule of the uniform standards.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18 SDR 36, effective August 25, 1991; 19 SDR 12, effective August 3, 1992; 20 SDR 9, effective August 1, 1993; 21 SDR 49, effective September 18, 1994; 22 SDR 91, effective January 1, 1996; 23 SDR 113, effective January 12, 1997; 24 SDR 91, effective January 8, 1998; 25 SDR 123, effective April 8, 1999; 26 SDR 120, effective March 27, 2000; 27 SDR 99, effective April 8, 2001; 28 SDR 109, effective February 7, 2002; 29 SDR 99, effective January 15, 2003; 30 SDR 115, effective February 2, 2004; 31 SDR 165, effective May 10, 2005; 33 SDR 2, effective July 19, 2006; 34 SDR 200, effective January 28, 2008; 36 SDR 112, effective January 11, 2010; 38 SDR 116, effective January 10, 2012; 40 SDR 121, effective January 7, 2014; 42 SDR 98, effective January 5, 2016</w:t>
      </w:r>
      <w:r>
        <w:rPr>
          <w:rFonts w:ascii="Times New Roman" w:hAnsi="Times New Roman"/>
          <w:sz w:val="24"/>
          <w:lang w:val="en-US" w:bidi="en-US" w:eastAsia="en-US"/>
        </w:rPr>
        <w:t>; 44 SDR 99, effective December 11, 2017; 44 SDR 184, effective June 25, 2018</w:t>
      </w:r>
      <w:r>
        <w:rPr>
          <w:rFonts w:ascii="Times New Roman" w:hAnsi="Times New Roman"/>
          <w:sz w:val="24"/>
        </w:rPr>
        <w:t>; 46 SDR 75, effective December 4, 2019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36-21B-3(3)(16).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36-21B-1, 36-21B-3(3).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Reference: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Uniform Standards of Professional Appraisal Practice</w:t>
      </w:r>
      <w:r>
        <w:rPr>
          <w:rFonts w:ascii="Times New Roman" w:hAnsi="Times New Roman"/>
          <w:sz w:val="24"/>
        </w:rPr>
        <w:t>, 20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Edition, Appraisal Standards Board of the Appraisal Foundation. Copies may be obtained from the Appraisal Foundation website at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"http://www.appraisalfoundation.org"</w:instrText>
      </w:r>
      <w:r>
        <w:rPr>
          <w:rFonts w:ascii="Times New Roman" w:hAnsi="Times New Roman"/>
          <w:sz w:val="24"/>
        </w:rPr>
        <w:fldChar w:fldCharType="separate"/>
      </w:r>
      <w:r>
        <w:rPr>
          <w:rStyle w:val="C2"/>
          <w:rFonts w:ascii="Times New Roman" w:hAnsi="Times New Roman"/>
          <w:sz w:val="24"/>
        </w:rPr>
        <w:t>www.appraisalfoundation.org</w:t>
      </w:r>
      <w:r>
        <w:rPr>
          <w:rStyle w:val="C2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or by calling 800-348-2831. Cost: $75 plus shipping and handling.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2019-12-02T22:38:17Z</dcterms:created>
  <cp:lastModifiedBy>Rhonda Purkapile</cp:lastModifiedBy>
  <dcterms:modified xsi:type="dcterms:W3CDTF">2019-12-02T22:39:46Z</dcterms:modified>
  <cp:revision>2</cp:revision>
</cp:coreProperties>
</file>