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93704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NONRESIDENT CERTIFICATION, LICENSURE, AND TEMPORARY PRACTICE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20:14:12:01</w:t>
        <w:tab/>
        <w:tab/>
        <w:t>Nonresident consent to service of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20:14:12:02</w:t>
        <w:tab/>
        <w:tab/>
        <w:t>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20:14:12:03</w:t>
        <w:tab/>
        <w:tab/>
        <w:t xml:space="preserve">Reciprocity -- Term of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20:14:12:04</w:t>
        <w:tab/>
        <w:tab/>
        <w:t>Temporary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20:14:12:05</w:t>
        <w:tab/>
        <w:tab/>
        <w:t>Temporary permit limited --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