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3C665E" Type="http://schemas.openxmlformats.org/officeDocument/2006/relationships/officeDocument" Target="/word/document.xml" /><Relationship Id="coreRF3C66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20:36:05:05.  Complaint filed with board.</w:t>
      </w:r>
      <w:r>
        <w:rPr>
          <w:rFonts w:ascii="Times New Roman" w:hAnsi="Times New Roman"/>
          <w:sz w:val="24"/>
        </w:rPr>
        <w:t xml:space="preserve"> The original resolution or complaint </w:t>
      </w:r>
      <w:r>
        <w:rPr>
          <w:rFonts w:ascii="Times New Roman" w:hAnsi="Times New Roman"/>
          <w:sz w:val="24"/>
        </w:rPr>
        <w:t>shall be filed with the</w:t>
      </w:r>
      <w:r>
        <w:rPr>
          <w:rFonts w:ascii="Times New Roman" w:hAnsi="Times New Roman"/>
          <w:sz w:val="24"/>
          <w:lang w:val="en-US" w:bidi="en-US" w:eastAsia="en-US"/>
        </w:rPr>
        <w:t xml:space="preserve"> executive</w:t>
      </w:r>
      <w:r>
        <w:rPr>
          <w:rFonts w:ascii="Times New Roman" w:hAnsi="Times New Roman"/>
          <w:sz w:val="24"/>
        </w:rPr>
        <w:t xml:space="preserve"> secretary</w:t>
      </w:r>
      <w:r>
        <w:rPr>
          <w:rFonts w:ascii="Times New Roman" w:hAnsi="Times New Roman"/>
          <w:sz w:val="24"/>
        </w:rPr>
        <w:t xml:space="preserve"> and remain a permanent record of the board, and a note of its filing shall be made in the journal or minutes of the board. The</w:t>
      </w:r>
      <w:r>
        <w:rPr>
          <w:rFonts w:ascii="Times New Roman" w:hAnsi="Times New Roman"/>
          <w:sz w:val="24"/>
          <w:lang w:val="en-US" w:bidi="en-US" w:eastAsia="en-US"/>
        </w:rPr>
        <w:t xml:space="preserve"> executive </w:t>
      </w:r>
      <w:r>
        <w:rPr>
          <w:rFonts w:ascii="Times New Roman" w:hAnsi="Times New Roman"/>
          <w:sz w:val="24"/>
        </w:rPr>
        <w:t>secretary</w:t>
      </w:r>
      <w:r>
        <w:rPr>
          <w:rFonts w:ascii="Times New Roman" w:hAnsi="Times New Roman"/>
          <w:sz w:val="24"/>
        </w:rPr>
        <w:t xml:space="preserve"> shall immediately submit the </w:t>
      </w:r>
      <w:r>
        <w:rPr>
          <w:rFonts w:ascii="Times New Roman" w:hAnsi="Times New Roman"/>
          <w:sz w:val="24"/>
          <w:lang w:val="en-US" w:bidi="en-US" w:eastAsia="en-US"/>
        </w:rPr>
        <w:t>resolution or complaint</w:t>
      </w:r>
      <w:r>
        <w:rPr>
          <w:rFonts w:ascii="Times New Roman" w:hAnsi="Times New Roman"/>
          <w:sz w:val="24"/>
        </w:rPr>
        <w:t xml:space="preserve"> to the board unless the charges shall, after consideration </w:t>
      </w:r>
      <w:r>
        <w:rPr>
          <w:rFonts w:ascii="Times New Roman" w:hAnsi="Times New Roman"/>
          <w:sz w:val="24"/>
          <w:lang w:val="en-US" w:bidi="en-US" w:eastAsia="en-US"/>
        </w:rPr>
        <w:t>of</w:t>
      </w:r>
      <w:r>
        <w:rPr>
          <w:rFonts w:ascii="Times New Roman" w:hAnsi="Times New Roman"/>
          <w:sz w:val="24"/>
        </w:rPr>
        <w:t xml:space="preserve"> the board, be dismissed as trivial or not within the jurisdiction of the board without a hearing</w:t>
      </w:r>
      <w:r>
        <w:rPr>
          <w:rFonts w:ascii="Times New Roman" w:hAnsi="Times New Roman"/>
          <w:sz w:val="24"/>
          <w:lang w:val="en-US" w:bidi="en-US" w:eastAsia="en-US"/>
        </w:rPr>
        <w:t>. The charges</w:t>
      </w:r>
      <w:r>
        <w:rPr>
          <w:rFonts w:ascii="Times New Roman" w:hAnsi="Times New Roman"/>
          <w:sz w:val="24"/>
        </w:rPr>
        <w:t xml:space="preserve"> shall be heard and determined by the board within 90 days after their filing with the</w:t>
      </w:r>
      <w:r>
        <w:rPr>
          <w:rFonts w:ascii="Times New Roman" w:hAnsi="Times New Roman"/>
          <w:sz w:val="24"/>
          <w:lang w:val="en-US" w:bidi="en-US" w:eastAsia="en-US"/>
        </w:rPr>
        <w:t xml:space="preserve"> executive</w:t>
      </w:r>
      <w:r>
        <w:rPr>
          <w:rFonts w:ascii="Times New Roman" w:hAnsi="Times New Roman"/>
          <w:sz w:val="24"/>
        </w:rPr>
        <w:t xml:space="preserve"> secretary</w:t>
      </w:r>
      <w:r>
        <w:rPr>
          <w:rFonts w:ascii="Times New Roman" w:hAnsi="Times New Roman"/>
          <w:sz w:val="24"/>
        </w:rPr>
        <w:t xml:space="preserve">. The board shall fix a time and place within the county in which the person, firm, or corporation charged </w:t>
      </w:r>
      <w:r>
        <w:rPr>
          <w:rFonts w:ascii="Times New Roman" w:hAnsi="Times New Roman"/>
          <w:sz w:val="24"/>
          <w:lang w:val="en-US" w:bidi="en-US" w:eastAsia="en-US"/>
        </w:rPr>
        <w:t>will</w:t>
      </w:r>
      <w:r>
        <w:rPr>
          <w:rFonts w:ascii="Times New Roman" w:hAnsi="Times New Roman"/>
          <w:sz w:val="24"/>
        </w:rPr>
        <w:t xml:space="preserve"> be engaged in</w:t>
      </w:r>
      <w:r>
        <w:rPr>
          <w:rFonts w:ascii="Times New Roman" w:hAnsi="Times New Roman"/>
          <w:sz w:val="24"/>
          <w:lang w:val="en-US" w:bidi="en-US" w:eastAsia="en-US"/>
        </w:rPr>
        <w:t xml:space="preserve"> the</w:t>
      </w:r>
      <w:r>
        <w:rPr>
          <w:rFonts w:ascii="Times New Roman" w:hAnsi="Times New Roman"/>
          <w:sz w:val="24"/>
        </w:rPr>
        <w:t xml:space="preserve"> business of abstracting, </w:t>
      </w:r>
      <w:r>
        <w:rPr>
          <w:rFonts w:ascii="Times New Roman" w:hAnsi="Times New Roman"/>
          <w:sz w:val="24"/>
          <w:lang w:val="en-US" w:bidi="en-US" w:eastAsia="en-US"/>
        </w:rPr>
        <w:t>and the time and location where</w:t>
      </w:r>
      <w:r>
        <w:rPr>
          <w:rFonts w:ascii="Times New Roman" w:hAnsi="Times New Roman"/>
          <w:sz w:val="24"/>
        </w:rPr>
        <w:t xml:space="preserve"> the hearing on the charge shall be conducted.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151, 12 SDR 155, effective July 1, 1986</w:t>
      </w:r>
      <w:r>
        <w:rPr>
          <w:rFonts w:ascii="Times New Roman" w:hAnsi="Times New Roman"/>
          <w:sz w:val="24"/>
        </w:rPr>
        <w:t>; 46 SDR 42, effective October 3,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36-13-6.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36-13-6, 36-13-10.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2004-06-28T20:09:00Z</dcterms:created>
  <cp:lastModifiedBy>Rhonda Purkapile</cp:lastModifiedBy>
  <dcterms:modified xsi:type="dcterms:W3CDTF">2019-09-23T19:39:15Z</dcterms:modified>
  <cp:revision>3</cp:revision>
</cp:coreProperties>
</file>