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39" w:rsidRDefault="00991339" w:rsidP="001A735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36"/>
          <w:attr w:name="Hour" w:val="20"/>
        </w:smartTagPr>
        <w:r>
          <w:rPr>
            <w:rFonts w:ascii="Times New Roman" w:hAnsi="Times New Roman"/>
            <w:b/>
            <w:sz w:val="24"/>
          </w:rPr>
          <w:t>20:36:05</w:t>
        </w:r>
      </w:smartTag>
      <w:r>
        <w:rPr>
          <w:rFonts w:ascii="Times New Roman" w:hAnsi="Times New Roman"/>
          <w:b/>
          <w:sz w:val="24"/>
        </w:rPr>
        <w:t>:09.  Subpoena procedure.</w:t>
      </w:r>
      <w:r>
        <w:rPr>
          <w:rFonts w:ascii="Times New Roman" w:hAnsi="Times New Roman"/>
          <w:sz w:val="24"/>
        </w:rPr>
        <w:t xml:space="preserve"> Subpoena shall be issued under the name and seal of the board upon application of any party or any member of the board at any time prior to the hearing or during the hearing under the provisions of SDCL 36-13-2, but requests for subpoena during the hearing shall not be granted if in uncontrolled discretion of the board the effect of same would be to delay the hearing unduly.</w:t>
      </w:r>
    </w:p>
    <w:p w:rsidR="00991339" w:rsidRDefault="00991339" w:rsidP="001A735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91339" w:rsidRDefault="00991339" w:rsidP="001A735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991339" w:rsidRDefault="00991339" w:rsidP="001A735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36-13-6.</w:t>
      </w:r>
    </w:p>
    <w:p w:rsidR="00991339" w:rsidRDefault="00991339" w:rsidP="001A735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36-13-6, 36-13-10.</w:t>
      </w:r>
    </w:p>
    <w:p w:rsidR="00991339" w:rsidRDefault="00991339" w:rsidP="001A735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91339" w:rsidSect="009913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1A7352"/>
    <w:rsid w:val="0021363D"/>
    <w:rsid w:val="002223DF"/>
    <w:rsid w:val="00251B6F"/>
    <w:rsid w:val="0029344D"/>
    <w:rsid w:val="002B1A53"/>
    <w:rsid w:val="002B626E"/>
    <w:rsid w:val="002C74CD"/>
    <w:rsid w:val="00340F23"/>
    <w:rsid w:val="00362647"/>
    <w:rsid w:val="003908FC"/>
    <w:rsid w:val="003E2483"/>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A2F70"/>
    <w:rsid w:val="008D3A69"/>
    <w:rsid w:val="008F0EA8"/>
    <w:rsid w:val="00914265"/>
    <w:rsid w:val="00973214"/>
    <w:rsid w:val="00991339"/>
    <w:rsid w:val="00A04525"/>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52"/>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84</Words>
  <Characters>485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2004-06-28T20:12:00Z</dcterms:created>
  <dcterms:modified xsi:type="dcterms:W3CDTF">2004-06-28T20:12:00Z</dcterms:modified>
</cp:coreProperties>
</file>