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19364D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20:39:05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FEES REQUIRED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20:39:05:01</w:t>
        <w:tab/>
        <w:tab/>
        <w:t>Renewal fee for barber certificate of registration.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20:39:05:02</w:t>
        <w:tab/>
        <w:tab/>
        <w:t>R</w:t>
      </w:r>
      <w:r>
        <w:rPr>
          <w:rFonts w:ascii="Times New Roman" w:hAnsi="Times New Roman"/>
          <w:sz w:val="24"/>
          <w:lang w:val="en-US" w:bidi="en-US" w:eastAsia="en-US"/>
        </w:rPr>
        <w:t>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20:39:05:03</w:t>
        <w:tab/>
        <w:tab/>
        <w:t>Fee to operate a barber school.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20:39:05:04</w:t>
        <w:tab/>
        <w:tab/>
        <w:t>Fee to operate a barber shop.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