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4E905" Type="http://schemas.openxmlformats.org/officeDocument/2006/relationships/officeDocument" Target="/word/document.xml" /><Relationship Id="coreR714E90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20:41:10:05.01.  Disciplinary complaints.</w:t>
      </w:r>
      <w:r>
        <w:rPr>
          <w:rFonts w:ascii="Times New Roman" w:hAnsi="Times New Roman"/>
          <w:sz w:val="24"/>
        </w:rPr>
        <w:t xml:space="preserve"> The board, through its investigator or the disciplinary committee, shall promptly investigate any complaints of misconduct or violations filed in writing and signed by a complaining party</w:t>
      </w:r>
      <w:r>
        <w:rPr>
          <w:rFonts w:ascii="Times New Roman" w:hAnsi="Times New Roman"/>
          <w:sz w:val="24"/>
          <w:lang w:val="en-US" w:bidi="en-US" w:eastAsia="en-US"/>
        </w:rPr>
        <w:t xml:space="preserve"> towar</w:t>
      </w:r>
      <w:r>
        <w:rPr>
          <w:rFonts w:ascii="Times New Roman" w:hAnsi="Times New Roman"/>
          <w:sz w:val="24"/>
          <w:lang w:val="en-US" w:bidi="en-US" w:eastAsia="en-US"/>
        </w:rPr>
        <w:t>d any person licensed or certified by the board</w:t>
      </w:r>
      <w:r>
        <w:rPr>
          <w:rFonts w:ascii="Times New Roman" w:hAnsi="Times New Roman"/>
          <w:sz w:val="24"/>
        </w:rPr>
        <w:t>. The board shall impose appropriate sanctions as established under this chapter to protect the public health, safety, and welfare of the state of South Dakota. The board may also by resolution initiate disciplinary proceedings.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12 SDR 117, effective January 19, 1986; 12 SDR 151, 12 SDR 155, effective July 1, 1986; 25 SDR 80, effective December 6, 1998; 28 SDR 88, effective December 23, 2001</w:t>
      </w:r>
      <w:r>
        <w:rPr>
          <w:rFonts w:ascii="Times New Roman" w:hAnsi="Times New Roman"/>
          <w:sz w:val="24"/>
        </w:rPr>
        <w:t>; 47 SDR 41, effective October 12, 2020</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36-5-4, 36-5-15.2(1), 36-5-20(4).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36-5-4, 36-5-15.2(2), 36-5-20(4).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Cross-Reference:</w:t>
      </w:r>
      <w:r>
        <w:rPr>
          <w:rFonts w:ascii="Times New Roman" w:hAnsi="Times New Roman"/>
          <w:sz w:val="24"/>
        </w:rPr>
        <w:t xml:space="preserve"> Procedure in contested cases, SDCL 1-26-16 </w:t>
      </w:r>
      <w:r>
        <w:rPr>
          <w:rFonts w:ascii="Times New Roman" w:hAnsi="Times New Roman"/>
          <w:sz w:val="24"/>
          <w:lang w:val="en-US" w:bidi="en-US" w:eastAsia="en-US"/>
        </w:rPr>
        <w:t>through</w:t>
      </w:r>
      <w:r>
        <w:rPr>
          <w:rFonts w:ascii="Times New Roman" w:hAnsi="Times New Roman"/>
          <w:sz w:val="24"/>
        </w:rPr>
        <w:t xml:space="preserve"> 1-26-29.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lrpr15454</dc:creator>
  <dcterms:created xsi:type="dcterms:W3CDTF">2004-06-29T21:12:00Z</dcterms:created>
  <cp:lastModifiedBy>Rhonda Purkapile</cp:lastModifiedBy>
  <dcterms:modified xsi:type="dcterms:W3CDTF">2020-09-30T19:51:03Z</dcterms:modified>
  <cp:revision>3</cp:revision>
</cp:coreProperties>
</file>