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59D47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20:48:07:25.  Qualifications of faculty in practical nurse programs.</w:t>
      </w:r>
      <w:r>
        <w:rPr>
          <w:rFonts w:ascii="Times New Roman" w:hAnsi="Times New Roman"/>
          <w:sz w:val="24"/>
        </w:rPr>
        <w:t xml:space="preserve"> Nursing faculty members who teach in a program leading to licensure as a practical nurse must have the following qualifications: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</w:t>
      </w:r>
      <w:r>
        <w:rPr>
          <w:rFonts w:ascii="Times New Roman" w:hAnsi="Times New Roman"/>
          <w:sz w:val="24"/>
          <w:lang w:val="en-US" w:bidi="en-US" w:eastAsia="en-US"/>
        </w:rPr>
        <w:t>n active</w:t>
      </w:r>
      <w:r>
        <w:rPr>
          <w:rFonts w:ascii="Times New Roman" w:hAnsi="Times New Roman"/>
          <w:sz w:val="24"/>
          <w:lang w:val="en-US" w:bidi="en-US" w:eastAsia="en-US"/>
        </w:rPr>
        <w:t>, unencumbered</w:t>
      </w:r>
      <w:r>
        <w:rPr>
          <w:rFonts w:ascii="Times New Roman" w:hAnsi="Times New Roman"/>
          <w:sz w:val="24"/>
        </w:rPr>
        <w:t xml:space="preserve"> license or a privilege to practice as a registered nurse in South Dakota;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minimum of a baccalaureate degree in nursing;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For newly appointed faculty, a minimum of one year of clinical experience in the area or areas of teaching responsibility.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20:48:07:06,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