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20:48:14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NURSING CORPORATIONS AND HEALTH CARE CORPORATION CERTIFICATES OF REGISTRATION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Initial application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20:48:14:02</w:t>
        <w:tab/>
        <w:tab/>
        <w:t>Approval of application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20:48:14:03</w:t>
        <w:tab/>
        <w:tab/>
        <w:t>Annual renewal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20:48:14:04</w:t>
        <w:tab/>
        <w:tab/>
        <w:t xml:space="preserve">Denial of registration or </w:t>
      </w:r>
      <w:r>
        <w:rPr>
          <w:rFonts w:ascii="Times New Roman" w:hAnsi="Times New Roman"/>
          <w:sz w:val="24"/>
          <w:lang w:val="en-US" w:bidi="en-US" w:eastAsia="en-US"/>
        </w:rPr>
        <w:t>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2004-07-01T15:43:00Z</dcterms:created>
  <cp:lastModifiedBy>Kelly Thompson</cp:lastModifiedBy>
  <dcterms:modified xsi:type="dcterms:W3CDTF">2021-10-05T04:09:24Z</dcterms:modified>
  <cp:revision>3</cp:revision>
  <dc:title>CHAPTER 20:48:14</dc:title>
</cp:coreProperties>
</file>