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03</w:t>
      </w:r>
      <w:r>
        <w:rPr>
          <w:rFonts w:ascii="Times New Roman" w:hAnsi="Times New Roman"/>
          <w:b w:val="1"/>
          <w:sz w:val="24"/>
        </w:rPr>
        <w:t>.  Renewal or reinstatement of registration.</w:t>
      </w:r>
      <w:r>
        <w:rPr>
          <w:rFonts w:ascii="Times New Roman" w:hAnsi="Times New Roman"/>
          <w:sz w:val="24"/>
        </w:rPr>
        <w:t xml:space="preserve"> A registrant shall renew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registration biennially. </w:t>
      </w:r>
      <w:r>
        <w:rPr>
          <w:rFonts w:ascii="Times New Roman" w:hAnsi="Times New Roman"/>
          <w:sz w:val="24"/>
          <w:lang w:val="en-US" w:bidi="en-US" w:eastAsia="en-US"/>
        </w:rPr>
        <w:t>The board shall send a n</w:t>
      </w:r>
      <w:r>
        <w:rPr>
          <w:rFonts w:ascii="Times New Roman" w:hAnsi="Times New Roman"/>
          <w:sz w:val="24"/>
          <w:lang w:val="en-US" w:bidi="en-US" w:eastAsia="en-US"/>
        </w:rPr>
        <w:t>otice</w:t>
      </w:r>
      <w:r>
        <w:rPr>
          <w:rFonts w:ascii="Times New Roman" w:hAnsi="Times New Roman"/>
          <w:sz w:val="24"/>
        </w:rPr>
        <w:t xml:space="preserve"> for renewal </w:t>
      </w:r>
      <w:r>
        <w:rPr>
          <w:rFonts w:ascii="Times New Roman" w:hAnsi="Times New Roman"/>
          <w:sz w:val="24"/>
        </w:rPr>
        <w:t>to the last known address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of each current registrant at least 90 days </w:t>
      </w:r>
      <w:r>
        <w:rPr>
          <w:rFonts w:ascii="Times New Roman" w:hAnsi="Times New Roman"/>
          <w:sz w:val="24"/>
          <w:lang w:val="en-US" w:bidi="en-US" w:eastAsia="en-US"/>
        </w:rPr>
        <w:t>before</w:t>
      </w:r>
      <w:r>
        <w:rPr>
          <w:rFonts w:ascii="Times New Roman" w:hAnsi="Times New Roman"/>
          <w:sz w:val="24"/>
        </w:rPr>
        <w:t xml:space="preserve"> the registrant's expiration date. Failure to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receive the notice for renewal does not relieve the registrant of the responsibility for renewing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within the prescribed time. Any renewal received by the board after the filing date indicated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the notice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listed as lapsed on the registry.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shall renew or reinstate a registrant if the registrant: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Applies on the form provided by the board;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Submits an affidavit that</w:t>
      </w:r>
      <w:r>
        <w:rPr>
          <w:rFonts w:ascii="Times New Roman" w:hAnsi="Times New Roman"/>
          <w:sz w:val="24"/>
        </w:rPr>
        <w:t xml:space="preserve"> the applicant has </w:t>
      </w:r>
      <w:r>
        <w:rPr>
          <w:rFonts w:ascii="Times New Roman" w:hAnsi="Times New Roman"/>
          <w:sz w:val="24"/>
          <w:lang w:val="en-US" w:bidi="en-US" w:eastAsia="en-US"/>
        </w:rPr>
        <w:t>committed no act of misconduct as set forth in § 20:48:16:04;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Provides a verified statement that indicates whether the applicant </w:t>
      </w:r>
      <w:r>
        <w:rPr>
          <w:rFonts w:ascii="Times New Roman" w:hAnsi="Times New Roman"/>
          <w:sz w:val="24"/>
          <w:lang w:val="en-US" w:bidi="en-US" w:eastAsia="en-US"/>
        </w:rPr>
        <w:t>was</w:t>
      </w:r>
      <w:r>
        <w:rPr>
          <w:rFonts w:ascii="Times New Roman" w:hAnsi="Times New Roman"/>
          <w:sz w:val="24"/>
        </w:rPr>
        <w:t xml:space="preserve"> employed </w:t>
      </w:r>
      <w:r>
        <w:rPr>
          <w:rFonts w:ascii="Times New Roman" w:hAnsi="Times New Roman"/>
          <w:sz w:val="24"/>
          <w:lang w:val="en-US" w:bidi="en-US" w:eastAsia="en-US"/>
        </w:rPr>
        <w:t xml:space="preserve">to administer medications to clients in a nursing </w:t>
      </w:r>
      <w:r>
        <w:rPr>
          <w:rFonts w:ascii="Times New Roman" w:hAnsi="Times New Roman"/>
          <w:sz w:val="24"/>
          <w:lang w:val="en-US" w:bidi="en-US" w:eastAsia="en-US"/>
        </w:rPr>
        <w:t xml:space="preserve">facility, assisted living center, or hospital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a minimum of 12 hours </w:t>
      </w:r>
      <w:r>
        <w:rPr>
          <w:rFonts w:ascii="Times New Roman" w:hAnsi="Times New Roman"/>
          <w:sz w:val="24"/>
        </w:rPr>
        <w:t>during the preceding 24 months.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An applicant who does</w:t>
      </w:r>
      <w:r>
        <w:rPr>
          <w:rFonts w:ascii="Times New Roman" w:hAnsi="Times New Roman"/>
          <w:sz w:val="24"/>
        </w:rPr>
        <w:t xml:space="preserve"> not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meet the employment requirement must repeat the training program and examination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requirements listed in</w:t>
      </w:r>
      <w:r>
        <w:rPr>
          <w:rFonts w:ascii="Times New Roman" w:hAnsi="Times New Roman"/>
          <w:sz w:val="24"/>
          <w:lang w:val="en-US" w:bidi="en-US" w:eastAsia="en-US"/>
        </w:rPr>
        <w:t xml:space="preserve"> § </w:t>
      </w:r>
      <w:r>
        <w:rPr>
          <w:rFonts w:ascii="Times New Roman" w:hAnsi="Times New Roman"/>
          <w:sz w:val="24"/>
        </w:rPr>
        <w:t>20:48:16:02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44 SDR 81, effective November 6, 2017</w:t>
      </w:r>
      <w:r>
        <w:rPr>
          <w:rFonts w:ascii="Times New Roman" w:hAnsi="Times New Roman"/>
          <w:sz w:val="24"/>
          <w:lang w:val="en-US" w:bidi="en-US" w:eastAsia="en-US"/>
        </w:rPr>
        <w:t>; 49 SDR 1, effective July 6, 2022</w:t>
      </w:r>
      <w:r>
        <w:rPr>
          <w:rFonts w:ascii="Times New Roman" w:hAnsi="Times New Roman"/>
          <w:sz w:val="24"/>
          <w:lang w:val="en-US" w:bidi="en-US" w:eastAsia="en-US"/>
        </w:rPr>
        <w:t>; 49 SDR 51, effective No</w:t>
      </w:r>
      <w:r>
        <w:rPr>
          <w:rFonts w:ascii="Times New Roman" w:hAnsi="Times New Roman"/>
          <w:sz w:val="24"/>
          <w:lang w:val="en-US" w:bidi="en-US" w:eastAsia="en-US"/>
        </w:rPr>
        <w:t>vember 27,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36-9-21(5).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36-9-21(5).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2022-07-05T18:50:36Z</dcterms:created>
  <cp:lastModifiedBy>Kelly Thompson</cp:lastModifiedBy>
  <dcterms:modified xsi:type="dcterms:W3CDTF">2022-11-24T16:40:37Z</dcterms:modified>
  <cp:revision>4</cp:revision>
</cp:coreProperties>
</file>