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ab/>
        <w:t>20:50:08:02.01.  Limits on self-directed learning.</w:t>
      </w:r>
      <w:r>
        <w:rPr>
          <w:rFonts w:ascii="Times New Roman" w:hAnsi="Times New Roman"/>
          <w:sz w:val="24"/>
        </w:rPr>
        <w:t xml:space="preserve"> No more than </w:t>
      </w:r>
      <w:r>
        <w:rPr>
          <w:rFonts w:ascii="Times New Roman" w:hAnsi="Times New Roman"/>
          <w:sz w:val="24"/>
          <w:lang w:val="en-US" w:bidi="en-US" w:eastAsia="en-US"/>
        </w:rPr>
        <w:t>15</w:t>
      </w:r>
      <w:r>
        <w:rPr>
          <w:rFonts w:ascii="Times New Roman" w:hAnsi="Times New Roman"/>
          <w:sz w:val="24"/>
        </w:rPr>
        <w:t xml:space="preserve"> hours of self-directed learning may be credited to </w:t>
      </w:r>
      <w:r>
        <w:rPr>
          <w:rFonts w:ascii="Times New Roman" w:hAnsi="Times New Roman"/>
          <w:sz w:val="24"/>
          <w:lang w:val="en-US" w:bidi="en-US" w:eastAsia="en-US"/>
        </w:rPr>
        <w:t>an opto</w:t>
      </w:r>
      <w:r>
        <w:rPr>
          <w:rFonts w:ascii="Times New Roman" w:hAnsi="Times New Roman"/>
          <w:sz w:val="24"/>
          <w:lang w:val="en-US" w:bidi="en-US" w:eastAsia="en-US"/>
        </w:rPr>
        <w:t>metrist</w:t>
      </w:r>
      <w:r>
        <w:rPr>
          <w:rFonts w:ascii="Times New Roman" w:hAnsi="Times New Roman"/>
          <w:sz w:val="24"/>
        </w:rPr>
        <w:t xml:space="preserve"> in a three-year period to fulfill continuing education requirements</w:t>
      </w:r>
      <w:r>
        <w:rPr>
          <w:rFonts w:ascii="Times New Roman" w:hAnsi="Times New Roman"/>
          <w:sz w:val="24"/>
        </w:rPr>
        <w:t xml:space="preserve"> as follows: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Surgical/ophthalmologist observation -- one hour credit for every two hours of observation, up to four hours credit.</w:t>
      </w:r>
      <w:r>
        <w:rPr>
          <w:rFonts w:ascii="Times New Roman" w:hAnsi="Times New Roman"/>
          <w:sz w:val="24"/>
          <w:lang w:val="en-US" w:bidi="en-US" w:eastAsia="en-US"/>
        </w:rPr>
        <w:t xml:space="preserve"> If the location of the observation being submitted for credit is the optometrist's regular office, </w:t>
      </w:r>
      <w:r>
        <w:rPr>
          <w:rFonts w:ascii="Times New Roman" w:hAnsi="Times New Roman"/>
          <w:sz w:val="24"/>
          <w:lang w:val="en-US" w:bidi="en-US" w:eastAsia="en-US"/>
        </w:rPr>
        <w:t xml:space="preserve">the optometrist must provide </w:t>
      </w:r>
      <w:r>
        <w:rPr>
          <w:rFonts w:ascii="Times New Roman" w:hAnsi="Times New Roman"/>
          <w:sz w:val="24"/>
          <w:lang w:val="en-US" w:bidi="en-US" w:eastAsia="en-US"/>
        </w:rPr>
        <w:t xml:space="preserve">evidence </w:t>
      </w:r>
      <w:r>
        <w:rPr>
          <w:rFonts w:ascii="Times New Roman" w:hAnsi="Times New Roman"/>
          <w:sz w:val="24"/>
          <w:lang w:val="en-US" w:bidi="en-US" w:eastAsia="en-US"/>
        </w:rPr>
        <w:t>to the board that the subject of the observation is other than the optometrist's regular practice expertise.</w:t>
      </w:r>
      <w:r>
        <w:rPr>
          <w:rFonts w:ascii="Times New Roman" w:hAnsi="Times New Roman"/>
          <w:sz w:val="24"/>
        </w:rPr>
        <w:t xml:space="preserve"> The </w:t>
      </w:r>
      <w:r>
        <w:rPr>
          <w:rFonts w:ascii="Times New Roman" w:hAnsi="Times New Roman"/>
          <w:sz w:val="24"/>
          <w:lang w:val="en-US" w:bidi="en-US" w:eastAsia="en-US"/>
        </w:rPr>
        <w:t>optometrist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 xml:space="preserve">must provide the </w:t>
      </w:r>
      <w:r>
        <w:rPr>
          <w:rFonts w:ascii="Times New Roman" w:hAnsi="Times New Roman"/>
          <w:sz w:val="24"/>
        </w:rPr>
        <w:t xml:space="preserve">board </w:t>
      </w:r>
      <w:r>
        <w:rPr>
          <w:rFonts w:ascii="Times New Roman" w:hAnsi="Times New Roman"/>
          <w:sz w:val="24"/>
          <w:lang w:val="en-US" w:bidi="en-US" w:eastAsia="en-US"/>
        </w:rPr>
        <w:t xml:space="preserve">with </w:t>
      </w:r>
      <w:r>
        <w:rPr>
          <w:rFonts w:ascii="Times New Roman" w:hAnsi="Times New Roman"/>
          <w:sz w:val="24"/>
        </w:rPr>
        <w:t>documentation signed by the ophthalmologist evidencing the observation, including a summary detailing the type of observation and the educational goal and outcome of the observation on a form provided by the board;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(2)  Video, recorded webinars, </w:t>
      </w:r>
      <w:r>
        <w:rPr>
          <w:rFonts w:ascii="Times New Roman" w:hAnsi="Times New Roman"/>
          <w:sz w:val="24"/>
          <w:lang w:val="en-US" w:bidi="en-US" w:eastAsia="en-US"/>
        </w:rPr>
        <w:t xml:space="preserve">live webinars, </w:t>
      </w:r>
      <w:r>
        <w:rPr>
          <w:rFonts w:ascii="Times New Roman" w:hAnsi="Times New Roman"/>
          <w:sz w:val="24"/>
        </w:rPr>
        <w:t xml:space="preserve">and teleconferences -- </w:t>
      </w:r>
      <w:r>
        <w:rPr>
          <w:rFonts w:ascii="Times New Roman" w:hAnsi="Times New Roman"/>
          <w:sz w:val="24"/>
          <w:lang w:val="en-US" w:bidi="en-US" w:eastAsia="en-US"/>
        </w:rPr>
        <w:t>the optometrist must provide th</w:t>
      </w:r>
      <w:r>
        <w:rPr>
          <w:rFonts w:ascii="Times New Roman" w:hAnsi="Times New Roman"/>
          <w:sz w:val="24"/>
          <w:lang w:val="en-US" w:bidi="en-US" w:eastAsia="en-US"/>
        </w:rPr>
        <w:t xml:space="preserve">e board with a certificate of attendance indicating the learning format. In the event of an emergency or situation </w:t>
      </w:r>
      <w:r>
        <w:rPr>
          <w:rFonts w:ascii="Times New Roman" w:hAnsi="Times New Roman"/>
          <w:sz w:val="24"/>
          <w:lang w:val="en-US" w:bidi="en-US" w:eastAsia="en-US"/>
        </w:rPr>
        <w:t>not within the control of the optometris</w:t>
      </w:r>
      <w:r>
        <w:rPr>
          <w:rFonts w:ascii="Times New Roman" w:hAnsi="Times New Roman"/>
          <w:sz w:val="24"/>
          <w:lang w:val="en-US" w:bidi="en-US" w:eastAsia="en-US"/>
        </w:rPr>
        <w:t>t</w:t>
      </w:r>
      <w:r>
        <w:rPr>
          <w:rFonts w:ascii="Times New Roman" w:hAnsi="Times New Roman"/>
          <w:sz w:val="24"/>
          <w:lang w:val="en-US" w:bidi="en-US" w:eastAsia="en-US"/>
        </w:rPr>
        <w:t>, and for good cause shown, the opto</w:t>
      </w:r>
      <w:r>
        <w:rPr>
          <w:rFonts w:ascii="Times New Roman" w:hAnsi="Times New Roman"/>
          <w:sz w:val="24"/>
          <w:lang w:val="en-US" w:bidi="en-US" w:eastAsia="en-US"/>
        </w:rPr>
        <w:t>metrist</w:t>
      </w:r>
      <w:r>
        <w:rPr>
          <w:rFonts w:ascii="Times New Roman" w:hAnsi="Times New Roman"/>
          <w:sz w:val="24"/>
          <w:lang w:val="en-US" w:bidi="en-US" w:eastAsia="en-US"/>
        </w:rPr>
        <w:t xml:space="preserve"> may petition the board to approve a live webinar for credit as a live presentat</w:t>
      </w:r>
      <w:r>
        <w:rPr>
          <w:rFonts w:ascii="Times New Roman" w:hAnsi="Times New Roman"/>
          <w:sz w:val="24"/>
          <w:lang w:val="en-US" w:bidi="en-US" w:eastAsia="en-US"/>
        </w:rPr>
        <w:t>ion;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Correspondence courses from colleges or occupational journals</w:t>
      </w:r>
      <w:r>
        <w:rPr>
          <w:rFonts w:ascii="Times New Roman" w:hAnsi="Times New Roman"/>
          <w:sz w:val="24"/>
          <w:lang w:val="en-US" w:bidi="en-US" w:eastAsia="en-US"/>
        </w:rPr>
        <w:t xml:space="preserve"> that must have self-te</w:t>
      </w:r>
      <w:r>
        <w:rPr>
          <w:rFonts w:ascii="Times New Roman" w:hAnsi="Times New Roman"/>
          <w:sz w:val="24"/>
          <w:lang w:val="en-US" w:bidi="en-US" w:eastAsia="en-US"/>
        </w:rPr>
        <w:t>sting.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In the event of an emergency or situation not within the control of the </w:t>
      </w:r>
      <w:r>
        <w:rPr>
          <w:rFonts w:ascii="Times New Roman" w:hAnsi="Times New Roman"/>
          <w:sz w:val="24"/>
          <w:lang w:val="en-US" w:bidi="en-US" w:eastAsia="en-US"/>
        </w:rPr>
        <w:t>optometrist</w:t>
      </w:r>
      <w:r>
        <w:rPr>
          <w:rFonts w:ascii="Times New Roman" w:hAnsi="Times New Roman"/>
          <w:sz w:val="24"/>
        </w:rPr>
        <w:t>, and for good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cause shown, a live stream presentation may receive credit as a live presentation.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ab/>
        <w:t>Source:</w:t>
      </w:r>
      <w:r>
        <w:rPr>
          <w:rFonts w:ascii="Times New Roman" w:hAnsi="Times New Roman"/>
          <w:sz w:val="24"/>
        </w:rPr>
        <w:t xml:space="preserve"> 24 SDR 91, effective January 6, 1998; 37 SDR 133, effective January 18, 2011; 44 SDR 99, effective December 11, 2017; 46 SDR 119, effective May 4, 2020</w:t>
      </w:r>
      <w:r>
        <w:rPr>
          <w:rFonts w:ascii="Times New Roman" w:hAnsi="Times New Roman"/>
          <w:sz w:val="24"/>
          <w:lang w:val="en-US" w:bidi="en-US" w:eastAsia="en-US"/>
        </w:rPr>
        <w:t>; 49 SDR 12, effective August 14, 2022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ab/>
        <w:t>General Authority:</w:t>
      </w:r>
      <w:r>
        <w:rPr>
          <w:rFonts w:ascii="Times New Roman" w:hAnsi="Times New Roman"/>
          <w:sz w:val="24"/>
        </w:rPr>
        <w:t xml:space="preserve"> SDCL 36-7-</w:t>
      </w:r>
      <w:r>
        <w:rPr>
          <w:rFonts w:ascii="Times New Roman" w:hAnsi="Times New Roman"/>
          <w:sz w:val="24"/>
          <w:lang w:val="en-US" w:bidi="en-US" w:eastAsia="en-US"/>
        </w:rPr>
        <w:t>20.2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ab/>
        <w:t>Law Implemented:</w:t>
      </w:r>
      <w:r>
        <w:rPr>
          <w:rFonts w:ascii="Times New Roman" w:hAnsi="Times New Roman"/>
          <w:sz w:val="24"/>
        </w:rPr>
        <w:t xml:space="preserve"> SDCL 36-7-</w:t>
      </w:r>
      <w:r>
        <w:rPr>
          <w:rFonts w:ascii="Times New Roman" w:hAnsi="Times New Roman"/>
          <w:sz w:val="24"/>
          <w:lang w:val="en-US" w:bidi="en-US" w:eastAsia="en-US"/>
        </w:rPr>
        <w:t>15(7), 36-7-20.2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2020-04-27T20:13:22Z</dcterms:created>
  <cp:lastModifiedBy>Kelly Thompson</cp:lastModifiedBy>
  <dcterms:modified xsi:type="dcterms:W3CDTF">2022-08-08T19:32:00Z</dcterms:modified>
  <cp:revision>6</cp:revision>
</cp:coreProperties>
</file>