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61795FB3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CHAPTER 20:50:10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PRESCRIBING OF CONTACT LENSES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20:50:10:01</w:t>
        <w:tab/>
        <w:tab/>
        <w:t>Acts constituting prescribing of contact lenses.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20:50:10:02</w:t>
        <w:tab/>
        <w:tab/>
        <w:t>Provision of contact lens prescription.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 w:bidi="en-US" w:eastAsia="en-US"/>
        </w:rPr>
        <w:t>20:50:10:03</w:t>
        <w:tab/>
        <w:tab/>
        <w:t>Expiration of contact lens prescription.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