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20:51:06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PHARMACY PRACTICE AND REGISTRATION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20:51:06:01</w:t>
      </w:r>
      <w:r>
        <w:tab/>
      </w:r>
      <w:r>
        <w:tab/>
        <w:t>Application for pharmacy permit.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51"/>
        </w:smartTagPr>
        <w:r>
          <w:t>20:51:06:02</w:t>
        </w:r>
      </w:smartTag>
      <w:r>
        <w:tab/>
      </w:r>
      <w:r>
        <w:tab/>
        <w:t>Ownership or control by pharmacist required.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20:51:06:02.01</w:t>
      </w:r>
      <w:r>
        <w:tab/>
        <w:t>Pharmacist-in-charge -- Defined, duties.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20:51:06:03</w:t>
        </w:r>
      </w:smartTag>
      <w:r>
        <w:tab/>
      </w:r>
      <w:r>
        <w:tab/>
        <w:t>Renewal required each year.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20:51:06:04</w:t>
        </w:r>
      </w:smartTag>
      <w:r>
        <w:tab/>
      </w:r>
      <w:r>
        <w:tab/>
        <w:t>False application grounds for suspending or revoking.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20:51:06:05</w:t>
        </w:r>
      </w:smartTag>
      <w:r>
        <w:tab/>
      </w:r>
      <w:r>
        <w:tab/>
        <w:t>Must be registered in order to advertise pharmacy name.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20:51:06:06</w:t>
        </w:r>
      </w:smartTag>
      <w:r>
        <w:tab/>
      </w:r>
      <w:r>
        <w:tab/>
        <w:t>Transfer of pharmacy registration.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51"/>
        </w:smartTagPr>
        <w:r>
          <w:t>20:51:06:07</w:t>
        </w:r>
      </w:smartTag>
      <w:r>
        <w:tab/>
      </w:r>
      <w:r>
        <w:tab/>
        <w:t>Changes in ownership or location must be reported to secretary.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20:51:06:08</w:t>
        </w:r>
      </w:smartTag>
      <w:r>
        <w:tab/>
      </w:r>
      <w:r>
        <w:tab/>
        <w:t>Valid permit must be displayed.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51"/>
        </w:smartTagPr>
        <w:r>
          <w:t>20:51:06:09</w:t>
        </w:r>
      </w:smartTag>
      <w:r>
        <w:tab/>
      </w:r>
      <w:r>
        <w:tab/>
        <w:t>Permit expires 120 days after death of pharmacist.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20:51:06:10</w:t>
        </w:r>
      </w:smartTag>
      <w:r>
        <w:tab/>
      </w:r>
      <w:r>
        <w:tab/>
        <w:t>Provisions for pharmacist temporary absence from pharmacy.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20:51:06:11</w:t>
        </w:r>
      </w:smartTag>
      <w:r>
        <w:tab/>
      </w:r>
      <w:r>
        <w:tab/>
        <w:t>Pharmacy requirements for nonpharmacist owners.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51"/>
          <w:attr w:name="Hour" w:val="20"/>
        </w:smartTagPr>
        <w:r>
          <w:t>20:51:06:12</w:t>
        </w:r>
      </w:smartTag>
      <w:r>
        <w:tab/>
      </w:r>
      <w:r>
        <w:tab/>
        <w:t>Pharmacy requirements for pharmacist owners.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20:51:06:13</w:t>
      </w:r>
      <w:r>
        <w:tab/>
      </w:r>
      <w:r>
        <w:tab/>
        <w:t>Repealed.</w:t>
      </w: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A65AC" w:rsidRDefault="009A65AC" w:rsidP="006524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A65A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41B"/>
    <w:rsid w:val="00086AE4"/>
    <w:rsid w:val="0065241B"/>
    <w:rsid w:val="008B09BA"/>
    <w:rsid w:val="009A65AC"/>
    <w:rsid w:val="00BD2079"/>
    <w:rsid w:val="00DF4BC4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cp:lastPrinted>2014-05-07T20:44:00Z</cp:lastPrinted>
  <dcterms:created xsi:type="dcterms:W3CDTF">2012-07-03T20:38:00Z</dcterms:created>
  <dcterms:modified xsi:type="dcterms:W3CDTF">2014-05-07T20:44:00Z</dcterms:modified>
</cp:coreProperties>
</file>