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20:51:21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 DOSE SYSTEMS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20:51:21:01.01</w:t>
      </w:r>
      <w:r>
        <w:rPr>
          <w:rFonts w:ascii="Times New Roman" w:hAnsi="Times New Roman"/>
          <w:sz w:val="24"/>
        </w:rPr>
        <w:tab/>
        <w:t>Prepackaging and repackaging.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Pharmacist to interpret original order of practitioner.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Labeling of unit dose package -- Relabeling of unit dose system.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20:51:21:05.01</w:t>
      </w:r>
      <w:r>
        <w:rPr>
          <w:rFonts w:ascii="Times New Roman" w:hAnsi="Times New Roman"/>
          <w:sz w:val="24"/>
        </w:rPr>
        <w:tab/>
        <w:t>Rec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of unit dose package.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20:51:21:05.02</w:t>
      </w:r>
      <w:r>
        <w:rPr>
          <w:rFonts w:ascii="Times New Roman" w:hAnsi="Times New Roman"/>
          <w:sz w:val="24"/>
        </w:rPr>
        <w:tab/>
        <w:t>Manufacturer packaging.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Pharmacist to maintain drug profile.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Pharmacist to be responsible for delivery of medications to healthcare facility.</w:t>
      </w: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7BA4" w:rsidRDefault="002C7BA4" w:rsidP="003207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7BA4" w:rsidSect="002C7B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C7BA4"/>
    <w:rsid w:val="003207D8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D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20:51:21</dc:title>
  <dc:subject/>
  <dc:creator>lrpr13879</dc:creator>
  <cp:keywords/>
  <dc:description/>
  <cp:lastModifiedBy>lrpr13879</cp:lastModifiedBy>
  <cp:revision>1</cp:revision>
  <dcterms:created xsi:type="dcterms:W3CDTF">2004-07-01T22:25:00Z</dcterms:created>
  <dcterms:modified xsi:type="dcterms:W3CDTF">2004-07-01T22:25:00Z</dcterms:modified>
</cp:coreProperties>
</file>