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A88E1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20:59:02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ACADEMIC AND EQUIVALENCY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20:59:02:01</w:t>
        <w:tab/>
        <w:tab/>
        <w:tab/>
        <w:tab/>
        <w:tab/>
        <w:tab/>
        <w:t>Academic requirements for social work associate.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20:59:02:02 and 20:59:02:03</w:t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20:59:02:03.01</w:t>
        <w:tab/>
        <w:tab/>
        <w:tab/>
        <w:tab/>
        <w:tab/>
        <w:t>Programs approved by council on social work education.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20:59:02:03.02</w:t>
        <w:tab/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456" w:left="3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20:59:02:03.03</w:t>
        <w:tab/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20:59:02:04</w:t>
        <w:tab/>
        <w:tab/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</w:t>
      </w:r>
      <w:r>
        <w:rPr>
          <w:rFonts w:ascii="Times New Roman" w:hAnsi="Times New Roman"/>
          <w:sz w:val="24"/>
          <w:lang w:val="en-US" w:bidi="en-US" w:eastAsia="en-US"/>
        </w:rPr>
        <w:t>l</w:t>
      </w:r>
      <w:r>
        <w:rPr>
          <w:rFonts w:ascii="Times New Roman" w:hAnsi="Times New Roman"/>
          <w:sz w:val="24"/>
          <w:lang w:val="en-US" w:bidi="en-US" w:eastAsia="en-US"/>
        </w:rPr>
        <w:t>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20:59:02:05</w:t>
        <w:tab/>
        <w:tab/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20:59:02:06</w:t>
        <w:tab/>
        <w:tab/>
        <w:tab/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20:59:02:07</w:t>
        <w:tab/>
        <w:tab/>
        <w:tab/>
        <w:tab/>
        <w:tab/>
        <w:tab/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